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7F1529" w14:textId="77777777" w:rsidR="00685175" w:rsidRPr="00F74652" w:rsidRDefault="00685175" w:rsidP="00F13DEC">
      <w:pPr>
        <w:widowControl w:val="0"/>
        <w:pBdr>
          <w:top w:val="nil"/>
          <w:left w:val="nil"/>
          <w:bottom w:val="nil"/>
          <w:right w:val="nil"/>
          <w:between w:val="nil"/>
        </w:pBdr>
        <w:spacing w:after="0" w:line="240" w:lineRule="auto"/>
        <w:rPr>
          <w:rFonts w:ascii="Arial" w:eastAsia="Arial" w:hAnsi="Arial" w:cs="Arial"/>
        </w:rPr>
      </w:pPr>
    </w:p>
    <w:p w14:paraId="671C1C25" w14:textId="2C7DC402" w:rsidR="00970D1F" w:rsidRPr="00F74652" w:rsidRDefault="00C2172A" w:rsidP="00F13DEC">
      <w:pPr>
        <w:widowControl w:val="0"/>
        <w:pBdr>
          <w:top w:val="nil"/>
          <w:left w:val="nil"/>
          <w:bottom w:val="nil"/>
          <w:right w:val="nil"/>
          <w:between w:val="nil"/>
        </w:pBdr>
        <w:spacing w:after="0" w:line="240" w:lineRule="auto"/>
        <w:jc w:val="center"/>
        <w:rPr>
          <w:rFonts w:ascii="Arial" w:eastAsia="Arial" w:hAnsi="Arial" w:cs="Arial"/>
          <w:b/>
        </w:rPr>
      </w:pPr>
      <w:r w:rsidRPr="00F74652">
        <w:rPr>
          <w:rFonts w:ascii="Arial" w:eastAsia="Arial" w:hAnsi="Arial" w:cs="Arial"/>
          <w:b/>
        </w:rPr>
        <w:t>THE OPEN UNIVERSITY OF KENYA</w:t>
      </w:r>
    </w:p>
    <w:p w14:paraId="6FD54296" w14:textId="79930D3E" w:rsidR="00E64CC6" w:rsidRPr="00F74652" w:rsidRDefault="00E64CC6" w:rsidP="00F13DEC">
      <w:pPr>
        <w:widowControl w:val="0"/>
        <w:pBdr>
          <w:top w:val="nil"/>
          <w:left w:val="nil"/>
          <w:bottom w:val="nil"/>
          <w:right w:val="nil"/>
          <w:between w:val="nil"/>
        </w:pBdr>
        <w:spacing w:after="0" w:line="24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74652" w14:paraId="0ED5A011" w14:textId="77777777">
        <w:tc>
          <w:tcPr>
            <w:tcW w:w="3210" w:type="dxa"/>
            <w:shd w:val="clear" w:color="auto" w:fill="FCE5CD"/>
          </w:tcPr>
          <w:p w14:paraId="69913C7C" w14:textId="77777777" w:rsidR="00685175" w:rsidRPr="00F74652" w:rsidRDefault="00C2172A" w:rsidP="00F13DEC">
            <w:pPr>
              <w:rPr>
                <w:rFonts w:ascii="Arial" w:eastAsia="Arial" w:hAnsi="Arial" w:cs="Arial"/>
              </w:rPr>
            </w:pPr>
            <w:proofErr w:type="spellStart"/>
            <w:r w:rsidRPr="00F74652">
              <w:rPr>
                <w:rFonts w:ascii="Arial" w:eastAsia="Arial" w:hAnsi="Arial" w:cs="Arial"/>
              </w:rPr>
              <w:t>Programme</w:t>
            </w:r>
            <w:proofErr w:type="spellEnd"/>
            <w:r w:rsidRPr="00F74652">
              <w:rPr>
                <w:rFonts w:ascii="Arial" w:eastAsia="Arial" w:hAnsi="Arial" w:cs="Arial"/>
              </w:rPr>
              <w:t xml:space="preserve"> title</w:t>
            </w:r>
          </w:p>
        </w:tc>
        <w:tc>
          <w:tcPr>
            <w:tcW w:w="6435" w:type="dxa"/>
          </w:tcPr>
          <w:p w14:paraId="021C32CD" w14:textId="01482502" w:rsidR="00685175" w:rsidRPr="00F74652" w:rsidRDefault="00E64CC6" w:rsidP="00F13DEC">
            <w:pPr>
              <w:jc w:val="both"/>
              <w:rPr>
                <w:rFonts w:ascii="Arial" w:hAnsi="Arial" w:cs="Arial"/>
              </w:rPr>
            </w:pPr>
            <w:r w:rsidRPr="00F74652">
              <w:rPr>
                <w:rFonts w:ascii="Arial" w:hAnsi="Arial" w:cs="Arial"/>
              </w:rPr>
              <w:t>Postgraduate Diploma in Leadership and Accountability</w:t>
            </w:r>
          </w:p>
        </w:tc>
      </w:tr>
      <w:tr w:rsidR="00685175" w:rsidRPr="00F74652" w14:paraId="3978C504" w14:textId="77777777">
        <w:trPr>
          <w:trHeight w:val="321"/>
        </w:trPr>
        <w:tc>
          <w:tcPr>
            <w:tcW w:w="3210" w:type="dxa"/>
            <w:shd w:val="clear" w:color="auto" w:fill="FCE5CD"/>
          </w:tcPr>
          <w:p w14:paraId="346A6B7E" w14:textId="77777777" w:rsidR="00685175" w:rsidRPr="00F74652" w:rsidRDefault="00C2172A" w:rsidP="00F13DEC">
            <w:pPr>
              <w:rPr>
                <w:rFonts w:ascii="Arial" w:hAnsi="Arial" w:cs="Arial"/>
              </w:rPr>
            </w:pPr>
            <w:r w:rsidRPr="00F74652">
              <w:rPr>
                <w:rFonts w:ascii="Arial" w:eastAsia="Arial" w:hAnsi="Arial" w:cs="Arial"/>
              </w:rPr>
              <w:t>Course title</w:t>
            </w:r>
          </w:p>
        </w:tc>
        <w:tc>
          <w:tcPr>
            <w:tcW w:w="6435" w:type="dxa"/>
          </w:tcPr>
          <w:p w14:paraId="71AA9DE8" w14:textId="367AC3BA" w:rsidR="00685175" w:rsidRPr="00F74652" w:rsidRDefault="00E64CC6" w:rsidP="00F13DEC">
            <w:pPr>
              <w:pStyle w:val="NormalWeb"/>
              <w:spacing w:before="0" w:beforeAutospacing="0" w:after="0" w:afterAutospacing="0"/>
              <w:jc w:val="both"/>
              <w:rPr>
                <w:rFonts w:ascii="Arial" w:hAnsi="Arial" w:cs="Arial"/>
                <w:sz w:val="22"/>
                <w:szCs w:val="22"/>
              </w:rPr>
            </w:pPr>
            <w:r w:rsidRPr="00F74652">
              <w:rPr>
                <w:rFonts w:ascii="Arial" w:hAnsi="Arial" w:cs="Arial"/>
                <w:bCs/>
                <w:color w:val="000000"/>
                <w:sz w:val="22"/>
                <w:szCs w:val="22"/>
              </w:rPr>
              <w:t>PLA 717: Corporate Governance</w:t>
            </w:r>
          </w:p>
        </w:tc>
      </w:tr>
      <w:tr w:rsidR="00685175" w:rsidRPr="00F74652" w14:paraId="6B238BE3" w14:textId="77777777">
        <w:tc>
          <w:tcPr>
            <w:tcW w:w="3210" w:type="dxa"/>
            <w:shd w:val="clear" w:color="auto" w:fill="FCE5CD"/>
          </w:tcPr>
          <w:p w14:paraId="692B0E7B" w14:textId="77777777" w:rsidR="00685175" w:rsidRPr="00F74652" w:rsidRDefault="00C2172A" w:rsidP="00F13DEC">
            <w:pPr>
              <w:rPr>
                <w:rFonts w:ascii="Arial" w:hAnsi="Arial" w:cs="Arial"/>
              </w:rPr>
            </w:pPr>
            <w:r w:rsidRPr="00F74652">
              <w:rPr>
                <w:rFonts w:ascii="Arial" w:eastAsia="Arial" w:hAnsi="Arial" w:cs="Arial"/>
              </w:rPr>
              <w:t>Learning Module number</w:t>
            </w:r>
          </w:p>
        </w:tc>
        <w:tc>
          <w:tcPr>
            <w:tcW w:w="6435" w:type="dxa"/>
          </w:tcPr>
          <w:p w14:paraId="33D77155" w14:textId="172D199E" w:rsidR="00685175" w:rsidRPr="00F74652" w:rsidRDefault="00E16952" w:rsidP="00F13DEC">
            <w:pPr>
              <w:jc w:val="both"/>
              <w:rPr>
                <w:rFonts w:ascii="Arial" w:hAnsi="Arial" w:cs="Arial"/>
              </w:rPr>
            </w:pPr>
            <w:r w:rsidRPr="00F74652">
              <w:rPr>
                <w:rFonts w:ascii="Arial" w:hAnsi="Arial" w:cs="Arial"/>
              </w:rPr>
              <w:t xml:space="preserve">4  </w:t>
            </w:r>
            <w:r w:rsidR="00E64CC6" w:rsidRPr="00F74652">
              <w:rPr>
                <w:rFonts w:ascii="Arial" w:hAnsi="Arial" w:cs="Arial"/>
              </w:rPr>
              <w:t>of  11</w:t>
            </w:r>
          </w:p>
        </w:tc>
      </w:tr>
      <w:tr w:rsidR="00685175" w:rsidRPr="00F74652" w14:paraId="3DA38DB7" w14:textId="77777777">
        <w:trPr>
          <w:trHeight w:val="317"/>
        </w:trPr>
        <w:tc>
          <w:tcPr>
            <w:tcW w:w="3210" w:type="dxa"/>
            <w:shd w:val="clear" w:color="auto" w:fill="FCE5CD"/>
          </w:tcPr>
          <w:p w14:paraId="4DBA84A4" w14:textId="77777777" w:rsidR="00685175" w:rsidRPr="00F74652" w:rsidRDefault="00C2172A" w:rsidP="00F13DEC">
            <w:pPr>
              <w:rPr>
                <w:rFonts w:ascii="Arial" w:hAnsi="Arial" w:cs="Arial"/>
              </w:rPr>
            </w:pPr>
            <w:r w:rsidRPr="00F74652">
              <w:rPr>
                <w:rFonts w:ascii="Arial" w:eastAsia="Arial" w:hAnsi="Arial" w:cs="Arial"/>
              </w:rPr>
              <w:t>Learning module title</w:t>
            </w:r>
          </w:p>
        </w:tc>
        <w:tc>
          <w:tcPr>
            <w:tcW w:w="6435" w:type="dxa"/>
          </w:tcPr>
          <w:p w14:paraId="077F671E" w14:textId="5945A678" w:rsidR="00685175" w:rsidRPr="00F74652" w:rsidRDefault="00E16952" w:rsidP="00F13DEC">
            <w:pPr>
              <w:jc w:val="both"/>
              <w:rPr>
                <w:rFonts w:ascii="Arial" w:hAnsi="Arial" w:cs="Arial"/>
              </w:rPr>
            </w:pPr>
            <w:r w:rsidRPr="00F74652">
              <w:rPr>
                <w:rFonts w:ascii="Arial" w:hAnsi="Arial" w:cs="Arial"/>
                <w:bCs/>
                <w:color w:val="000000"/>
              </w:rPr>
              <w:t>Principles of Corporate Governance</w:t>
            </w:r>
          </w:p>
        </w:tc>
      </w:tr>
      <w:tr w:rsidR="00685175" w:rsidRPr="00F74652" w14:paraId="6224D418" w14:textId="77777777">
        <w:trPr>
          <w:trHeight w:val="317"/>
        </w:trPr>
        <w:tc>
          <w:tcPr>
            <w:tcW w:w="3210" w:type="dxa"/>
            <w:shd w:val="clear" w:color="auto" w:fill="FCE5CD"/>
          </w:tcPr>
          <w:p w14:paraId="46807893" w14:textId="77777777" w:rsidR="00685175" w:rsidRPr="00F74652" w:rsidRDefault="00C2172A" w:rsidP="00F13DEC">
            <w:pPr>
              <w:rPr>
                <w:rFonts w:ascii="Arial" w:eastAsia="Arial" w:hAnsi="Arial" w:cs="Arial"/>
              </w:rPr>
            </w:pPr>
            <w:r w:rsidRPr="00F74652">
              <w:rPr>
                <w:rFonts w:ascii="Arial" w:eastAsia="Arial" w:hAnsi="Arial" w:cs="Arial"/>
              </w:rPr>
              <w:t>Module Developer</w:t>
            </w:r>
          </w:p>
        </w:tc>
        <w:tc>
          <w:tcPr>
            <w:tcW w:w="6435" w:type="dxa"/>
          </w:tcPr>
          <w:p w14:paraId="499E8A1A" w14:textId="49494FAC" w:rsidR="00685175" w:rsidRPr="00F74652" w:rsidRDefault="00E64CC6" w:rsidP="00F13DEC">
            <w:pPr>
              <w:jc w:val="both"/>
              <w:rPr>
                <w:rFonts w:ascii="Arial" w:hAnsi="Arial" w:cs="Arial"/>
              </w:rPr>
            </w:pPr>
            <w:r w:rsidRPr="00F74652">
              <w:rPr>
                <w:rFonts w:ascii="Arial" w:hAnsi="Arial" w:cs="Arial"/>
              </w:rPr>
              <w:t>Dr. Jane Chepngeno Sang</w:t>
            </w:r>
          </w:p>
        </w:tc>
      </w:tr>
      <w:tr w:rsidR="00D001AF" w:rsidRPr="00F74652" w14:paraId="0E23CB72" w14:textId="77777777">
        <w:trPr>
          <w:trHeight w:val="317"/>
        </w:trPr>
        <w:tc>
          <w:tcPr>
            <w:tcW w:w="3210" w:type="dxa"/>
            <w:shd w:val="clear" w:color="auto" w:fill="FCE5CD"/>
          </w:tcPr>
          <w:p w14:paraId="7222EAA6" w14:textId="25EC6218" w:rsidR="00D001AF" w:rsidRPr="00F74652" w:rsidRDefault="00050DF8" w:rsidP="00F13DEC">
            <w:pPr>
              <w:rPr>
                <w:rFonts w:ascii="Arial" w:eastAsia="Arial" w:hAnsi="Arial" w:cs="Arial"/>
              </w:rPr>
            </w:pPr>
            <w:r w:rsidRPr="00F74652">
              <w:rPr>
                <w:rFonts w:ascii="Arial" w:eastAsia="Arial" w:hAnsi="Arial" w:cs="Arial"/>
                <w:color w:val="FF0000"/>
              </w:rPr>
              <w:t>Module d</w:t>
            </w:r>
            <w:r w:rsidR="00D001AF" w:rsidRPr="00F74652">
              <w:rPr>
                <w:rFonts w:ascii="Arial" w:eastAsia="Arial" w:hAnsi="Arial" w:cs="Arial"/>
                <w:color w:val="FF0000"/>
              </w:rPr>
              <w:t xml:space="preserve">uration </w:t>
            </w:r>
            <w:r w:rsidRPr="00F74652">
              <w:rPr>
                <w:rFonts w:ascii="Arial" w:eastAsia="Arial" w:hAnsi="Arial" w:cs="Arial"/>
                <w:color w:val="FF0000"/>
              </w:rPr>
              <w:t>in hours</w:t>
            </w:r>
          </w:p>
        </w:tc>
        <w:tc>
          <w:tcPr>
            <w:tcW w:w="6435" w:type="dxa"/>
          </w:tcPr>
          <w:p w14:paraId="4090CD61" w14:textId="18E26025" w:rsidR="00D001AF" w:rsidRPr="00F74652" w:rsidRDefault="00AB6409" w:rsidP="00F13DEC">
            <w:pPr>
              <w:jc w:val="both"/>
              <w:rPr>
                <w:rFonts w:ascii="Arial" w:hAnsi="Arial" w:cs="Arial"/>
              </w:rPr>
            </w:pPr>
            <w:r w:rsidRPr="00F74652">
              <w:rPr>
                <w:rFonts w:ascii="Arial" w:hAnsi="Arial" w:cs="Arial"/>
              </w:rPr>
              <w:t xml:space="preserve">8 </w:t>
            </w:r>
            <w:r w:rsidR="00E64CC6" w:rsidRPr="00F74652">
              <w:rPr>
                <w:rFonts w:ascii="Arial" w:hAnsi="Arial" w:cs="Arial"/>
              </w:rPr>
              <w:t>h</w:t>
            </w:r>
            <w:r w:rsidR="00F13DEC" w:rsidRPr="00F74652">
              <w:rPr>
                <w:rFonts w:ascii="Arial" w:hAnsi="Arial" w:cs="Arial"/>
              </w:rPr>
              <w:t>ou</w:t>
            </w:r>
            <w:r w:rsidR="00E64CC6" w:rsidRPr="00F74652">
              <w:rPr>
                <w:rFonts w:ascii="Arial" w:hAnsi="Arial" w:cs="Arial"/>
              </w:rPr>
              <w:t>rs</w:t>
            </w:r>
          </w:p>
        </w:tc>
      </w:tr>
      <w:tr w:rsidR="00D001AF" w:rsidRPr="00F74652" w14:paraId="0B954B8B" w14:textId="77777777">
        <w:trPr>
          <w:trHeight w:val="317"/>
        </w:trPr>
        <w:tc>
          <w:tcPr>
            <w:tcW w:w="3210" w:type="dxa"/>
            <w:shd w:val="clear" w:color="auto" w:fill="FCE5CD"/>
          </w:tcPr>
          <w:p w14:paraId="4C945C12" w14:textId="4EFAC424" w:rsidR="00D001AF" w:rsidRPr="00F74652" w:rsidRDefault="00D001AF" w:rsidP="00F13DEC">
            <w:pPr>
              <w:rPr>
                <w:rFonts w:ascii="Arial" w:eastAsia="Arial" w:hAnsi="Arial" w:cs="Arial"/>
              </w:rPr>
            </w:pPr>
            <w:r w:rsidRPr="00F74652">
              <w:rPr>
                <w:rFonts w:ascii="Arial" w:eastAsia="Arial" w:hAnsi="Arial" w:cs="Arial"/>
                <w:color w:val="FF0000"/>
              </w:rPr>
              <w:t>Instructional Hour Equivalent</w:t>
            </w:r>
            <w:r w:rsidR="00050DF8" w:rsidRPr="00F74652">
              <w:rPr>
                <w:rFonts w:ascii="Arial" w:eastAsia="Arial" w:hAnsi="Arial" w:cs="Arial"/>
                <w:color w:val="FF0000"/>
              </w:rPr>
              <w:t xml:space="preserve"> (Divide duration by 2)</w:t>
            </w:r>
          </w:p>
        </w:tc>
        <w:tc>
          <w:tcPr>
            <w:tcW w:w="6435" w:type="dxa"/>
          </w:tcPr>
          <w:p w14:paraId="729CFCA5" w14:textId="72E0D52D" w:rsidR="00D001AF" w:rsidRPr="00F74652" w:rsidRDefault="00AB6409" w:rsidP="00F13DEC">
            <w:pPr>
              <w:jc w:val="both"/>
              <w:rPr>
                <w:rFonts w:ascii="Arial" w:hAnsi="Arial" w:cs="Arial"/>
              </w:rPr>
            </w:pPr>
            <w:r w:rsidRPr="00F74652">
              <w:rPr>
                <w:rFonts w:ascii="Arial" w:hAnsi="Arial" w:cs="Arial"/>
              </w:rPr>
              <w:t>4</w:t>
            </w:r>
            <w:r w:rsidR="00E64CC6" w:rsidRPr="00F74652">
              <w:rPr>
                <w:rFonts w:ascii="Arial" w:hAnsi="Arial" w:cs="Arial"/>
              </w:rPr>
              <w:t xml:space="preserve"> h</w:t>
            </w:r>
            <w:r w:rsidR="00F13DEC" w:rsidRPr="00F74652">
              <w:rPr>
                <w:rFonts w:ascii="Arial" w:hAnsi="Arial" w:cs="Arial"/>
              </w:rPr>
              <w:t>ou</w:t>
            </w:r>
            <w:r w:rsidR="00E64CC6" w:rsidRPr="00F74652">
              <w:rPr>
                <w:rFonts w:ascii="Arial" w:hAnsi="Arial" w:cs="Arial"/>
              </w:rPr>
              <w:t>r</w:t>
            </w:r>
            <w:r w:rsidRPr="00F74652">
              <w:rPr>
                <w:rFonts w:ascii="Arial" w:hAnsi="Arial" w:cs="Arial"/>
              </w:rPr>
              <w:t>s</w:t>
            </w:r>
          </w:p>
        </w:tc>
      </w:tr>
      <w:tr w:rsidR="00685175" w:rsidRPr="00F74652" w14:paraId="679A8656" w14:textId="77777777">
        <w:trPr>
          <w:trHeight w:val="317"/>
        </w:trPr>
        <w:tc>
          <w:tcPr>
            <w:tcW w:w="3210" w:type="dxa"/>
            <w:shd w:val="clear" w:color="auto" w:fill="FCE5CD"/>
          </w:tcPr>
          <w:p w14:paraId="39E995F4" w14:textId="77777777" w:rsidR="00685175" w:rsidRPr="00F74652" w:rsidRDefault="00C2172A" w:rsidP="00F13DEC">
            <w:pPr>
              <w:rPr>
                <w:rFonts w:ascii="Arial" w:eastAsia="Arial" w:hAnsi="Arial" w:cs="Arial"/>
              </w:rPr>
            </w:pPr>
            <w:r w:rsidRPr="00F74652">
              <w:rPr>
                <w:rFonts w:ascii="Arial" w:eastAsia="Arial" w:hAnsi="Arial" w:cs="Arial"/>
              </w:rPr>
              <w:t>Reviewed by</w:t>
            </w:r>
          </w:p>
        </w:tc>
        <w:tc>
          <w:tcPr>
            <w:tcW w:w="6435" w:type="dxa"/>
          </w:tcPr>
          <w:p w14:paraId="512A876F" w14:textId="77777777" w:rsidR="00685175" w:rsidRPr="00F74652" w:rsidRDefault="00685175" w:rsidP="00F13DEC">
            <w:pPr>
              <w:jc w:val="both"/>
              <w:rPr>
                <w:rFonts w:ascii="Arial" w:hAnsi="Arial" w:cs="Arial"/>
              </w:rPr>
            </w:pPr>
          </w:p>
        </w:tc>
      </w:tr>
      <w:tr w:rsidR="004C644E" w:rsidRPr="00F74652" w14:paraId="51213D30" w14:textId="77777777">
        <w:tc>
          <w:tcPr>
            <w:tcW w:w="3210" w:type="dxa"/>
            <w:shd w:val="clear" w:color="auto" w:fill="FCE5CD"/>
          </w:tcPr>
          <w:p w14:paraId="2E20895B" w14:textId="77777777" w:rsidR="004C644E" w:rsidRPr="00F74652" w:rsidRDefault="004C644E" w:rsidP="00F13DEC">
            <w:pPr>
              <w:rPr>
                <w:rFonts w:ascii="Arial" w:hAnsi="Arial" w:cs="Arial"/>
              </w:rPr>
            </w:pPr>
            <w:r w:rsidRPr="00F74652">
              <w:rPr>
                <w:rFonts w:ascii="Arial" w:eastAsia="Arial" w:hAnsi="Arial" w:cs="Arial"/>
              </w:rPr>
              <w:t>Vision</w:t>
            </w:r>
          </w:p>
        </w:tc>
        <w:tc>
          <w:tcPr>
            <w:tcW w:w="6435" w:type="dxa"/>
          </w:tcPr>
          <w:p w14:paraId="3142220E" w14:textId="376934F3" w:rsidR="004C644E" w:rsidRPr="00F74652" w:rsidRDefault="004C644E" w:rsidP="00F13DEC">
            <w:pPr>
              <w:jc w:val="both"/>
              <w:rPr>
                <w:rFonts w:ascii="Arial" w:hAnsi="Arial" w:cs="Arial"/>
              </w:rPr>
            </w:pPr>
            <w:r w:rsidRPr="00F74652">
              <w:rPr>
                <w:rFonts w:ascii="Arial" w:hAnsi="Arial" w:cs="Arial"/>
              </w:rPr>
              <w:t>The innovative university for inclusive prosperity</w:t>
            </w:r>
          </w:p>
        </w:tc>
      </w:tr>
      <w:tr w:rsidR="004C644E" w:rsidRPr="00F74652" w14:paraId="3EAA19A7" w14:textId="77777777">
        <w:tc>
          <w:tcPr>
            <w:tcW w:w="3210" w:type="dxa"/>
            <w:shd w:val="clear" w:color="auto" w:fill="FCE5CD"/>
          </w:tcPr>
          <w:p w14:paraId="03354CEF" w14:textId="77777777" w:rsidR="004C644E" w:rsidRPr="00F74652" w:rsidRDefault="004C644E" w:rsidP="00F13DEC">
            <w:pPr>
              <w:rPr>
                <w:rFonts w:ascii="Arial" w:hAnsi="Arial" w:cs="Arial"/>
              </w:rPr>
            </w:pPr>
            <w:r w:rsidRPr="00F74652">
              <w:rPr>
                <w:rFonts w:ascii="Arial" w:eastAsia="Arial" w:hAnsi="Arial" w:cs="Arial"/>
              </w:rPr>
              <w:t>Audience description</w:t>
            </w:r>
          </w:p>
        </w:tc>
        <w:tc>
          <w:tcPr>
            <w:tcW w:w="6435" w:type="dxa"/>
          </w:tcPr>
          <w:p w14:paraId="2848C782" w14:textId="77777777" w:rsidR="004C644E" w:rsidRPr="00F74652" w:rsidRDefault="004C644E" w:rsidP="00F13DEC">
            <w:pPr>
              <w:pBdr>
                <w:top w:val="nil"/>
                <w:left w:val="nil"/>
                <w:bottom w:val="nil"/>
                <w:right w:val="nil"/>
                <w:between w:val="nil"/>
              </w:pBdr>
              <w:tabs>
                <w:tab w:val="left" w:pos="555"/>
                <w:tab w:val="left" w:pos="1125"/>
              </w:tabs>
              <w:jc w:val="both"/>
              <w:rPr>
                <w:rFonts w:ascii="Arial" w:hAnsi="Arial" w:cs="Arial"/>
                <w:color w:val="000000"/>
              </w:rPr>
            </w:pPr>
            <w:r w:rsidRPr="00F74652">
              <w:rPr>
                <w:rFonts w:ascii="Arial" w:hAnsi="Arial" w:cs="Arial"/>
              </w:rPr>
              <w:t>Minimum university entrance for this course is learners possessing a bachelor’s degree from an institution recognized by Senate or a</w:t>
            </w:r>
            <w:r w:rsidRPr="00F74652">
              <w:rPr>
                <w:rFonts w:ascii="Arial" w:hAnsi="Arial" w:cs="Arial"/>
                <w:color w:val="000000"/>
              </w:rPr>
              <w:t>ny other qualifications that may be determined by senate recognizing prior learning leading to equivalents of the identified criteria, experience and skills of learners.</w:t>
            </w:r>
          </w:p>
          <w:p w14:paraId="2ED50EEB" w14:textId="762D5795" w:rsidR="004C644E" w:rsidRPr="00F74652" w:rsidRDefault="004C644E" w:rsidP="00F13DEC">
            <w:pPr>
              <w:jc w:val="both"/>
              <w:rPr>
                <w:rFonts w:ascii="Arial" w:hAnsi="Arial" w:cs="Arial"/>
              </w:rPr>
            </w:pPr>
            <w:r w:rsidRPr="00F74652">
              <w:rPr>
                <w:rFonts w:ascii="Arial" w:hAnsi="Arial" w:cs="Arial"/>
                <w:color w:val="000000"/>
              </w:rPr>
              <w:t>Applicants are expected to attach relevant documents as proof of their eligibility.</w:t>
            </w:r>
          </w:p>
        </w:tc>
      </w:tr>
      <w:tr w:rsidR="004C644E" w:rsidRPr="00F74652" w14:paraId="1590F440" w14:textId="77777777">
        <w:tc>
          <w:tcPr>
            <w:tcW w:w="3210" w:type="dxa"/>
            <w:shd w:val="clear" w:color="auto" w:fill="FCE5CD"/>
          </w:tcPr>
          <w:p w14:paraId="1EA6E2B4" w14:textId="77777777" w:rsidR="004C644E" w:rsidRPr="00F74652" w:rsidRDefault="004C644E" w:rsidP="00F13DEC">
            <w:pPr>
              <w:rPr>
                <w:rFonts w:ascii="Arial" w:eastAsia="Arial" w:hAnsi="Arial" w:cs="Arial"/>
              </w:rPr>
            </w:pPr>
            <w:r w:rsidRPr="00F74652">
              <w:rPr>
                <w:rFonts w:ascii="Arial" w:eastAsia="Arial" w:hAnsi="Arial" w:cs="Arial"/>
              </w:rPr>
              <w:t>Instructions to learners</w:t>
            </w:r>
          </w:p>
          <w:p w14:paraId="0353CE5D"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E03F8C0" w14:textId="5CF886D7" w:rsidR="004C644E" w:rsidRPr="00F74652" w:rsidRDefault="004C644E" w:rsidP="00F13DEC">
            <w:pPr>
              <w:jc w:val="both"/>
              <w:rPr>
                <w:rFonts w:ascii="Arial" w:hAnsi="Arial" w:cs="Arial"/>
                <w:b/>
              </w:rPr>
            </w:pPr>
            <w:r w:rsidRPr="00F74652">
              <w:rPr>
                <w:rFonts w:ascii="Arial" w:hAnsi="Arial" w:cs="Arial"/>
                <w:b/>
              </w:rPr>
              <w:t xml:space="preserve">Welcome on board to </w:t>
            </w:r>
            <w:r w:rsidR="00F3513B" w:rsidRPr="00F74652">
              <w:rPr>
                <w:rFonts w:ascii="Arial" w:hAnsi="Arial" w:cs="Arial"/>
                <w:b/>
              </w:rPr>
              <w:t xml:space="preserve">an </w:t>
            </w:r>
            <w:r w:rsidRPr="00F74652">
              <w:rPr>
                <w:rFonts w:ascii="Arial" w:hAnsi="Arial" w:cs="Arial"/>
                <w:b/>
              </w:rPr>
              <w:t xml:space="preserve">in-depth understanding of </w:t>
            </w:r>
            <w:r w:rsidR="00A616F7" w:rsidRPr="00F74652">
              <w:rPr>
                <w:rFonts w:ascii="Arial" w:hAnsi="Arial" w:cs="Arial"/>
                <w:b/>
              </w:rPr>
              <w:t>Principles of corporate governance.</w:t>
            </w:r>
          </w:p>
          <w:p w14:paraId="296AC9B9" w14:textId="77777777" w:rsidR="004C644E" w:rsidRPr="00F74652" w:rsidRDefault="004C644E" w:rsidP="00F13DEC">
            <w:pPr>
              <w:jc w:val="both"/>
              <w:rPr>
                <w:rFonts w:ascii="Arial" w:hAnsi="Arial" w:cs="Arial"/>
              </w:rPr>
            </w:pPr>
          </w:p>
          <w:p w14:paraId="00C98E4F" w14:textId="77777777" w:rsidR="004C644E" w:rsidRPr="00F74652" w:rsidRDefault="004C644E" w:rsidP="00F13DEC">
            <w:pPr>
              <w:jc w:val="both"/>
              <w:rPr>
                <w:rFonts w:ascii="Arial" w:hAnsi="Arial" w:cs="Arial"/>
                <w:lang w:val="en-GB"/>
              </w:rPr>
            </w:pPr>
            <w:r w:rsidRPr="00F74652">
              <w:rPr>
                <w:rFonts w:ascii="Arial" w:hAnsi="Arial" w:cs="Arial"/>
              </w:rPr>
              <w:t>By following herein instructions, you can successfully progress through the module in a timely manner and demonstrate your understanding of the course material. You are encouraged to make an effort to fully engage with the course material, whether that means taking detailed notes, participating in online discussions, or seeking out additional resources to supplement your learning.</w:t>
            </w:r>
          </w:p>
          <w:p w14:paraId="4F6526D8" w14:textId="2676C877" w:rsidR="004C644E" w:rsidRPr="00F74652" w:rsidRDefault="004C644E" w:rsidP="00F13DEC">
            <w:pPr>
              <w:jc w:val="both"/>
              <w:rPr>
                <w:rFonts w:ascii="Arial" w:hAnsi="Arial" w:cs="Arial"/>
                <w:lang w:val="en-GB"/>
              </w:rPr>
            </w:pPr>
            <w:r w:rsidRPr="00F74652">
              <w:rPr>
                <w:rFonts w:ascii="Arial" w:hAnsi="Arial" w:cs="Arial"/>
                <w:lang w:val="en-GB"/>
              </w:rPr>
              <w:t>Complete as</w:t>
            </w:r>
            <w:r w:rsidR="0096046A" w:rsidRPr="00F74652">
              <w:rPr>
                <w:rFonts w:ascii="Arial" w:hAnsi="Arial" w:cs="Arial"/>
                <w:lang w:val="en-GB"/>
              </w:rPr>
              <w:t>signments and quizzes as scheduled noting to research well on the same.</w:t>
            </w:r>
            <w:r w:rsidRPr="00F74652">
              <w:rPr>
                <w:rFonts w:ascii="Arial" w:hAnsi="Arial" w:cs="Arial"/>
                <w:lang w:val="en-GB"/>
              </w:rPr>
              <w:t xml:space="preserve"> Each assignment and quiz is an opportunity for you to demonstrate your understanding of the module and mastery of the course. </w:t>
            </w:r>
          </w:p>
          <w:p w14:paraId="76900482" w14:textId="77777777" w:rsidR="004C644E" w:rsidRPr="00F74652" w:rsidRDefault="004C644E" w:rsidP="00F13DEC">
            <w:pPr>
              <w:jc w:val="both"/>
              <w:rPr>
                <w:rFonts w:ascii="Arial" w:hAnsi="Arial" w:cs="Arial"/>
                <w:lang w:val="en-GB"/>
              </w:rPr>
            </w:pPr>
          </w:p>
          <w:p w14:paraId="0E09E4F1" w14:textId="458A0828" w:rsidR="004C644E" w:rsidRPr="00F74652" w:rsidRDefault="004C644E" w:rsidP="00F13DEC">
            <w:pPr>
              <w:jc w:val="both"/>
              <w:rPr>
                <w:rFonts w:ascii="Arial" w:hAnsi="Arial" w:cs="Arial"/>
                <w:lang w:val="en-GB"/>
              </w:rPr>
            </w:pPr>
            <w:r w:rsidRPr="00F74652">
              <w:rPr>
                <w:rFonts w:ascii="Arial" w:hAnsi="Arial" w:cs="Arial"/>
                <w:lang w:val="en-GB"/>
              </w:rPr>
              <w:t>Seek help when needed</w:t>
            </w:r>
            <w:r w:rsidR="00141E0F" w:rsidRPr="00F74652">
              <w:rPr>
                <w:rFonts w:ascii="Arial" w:hAnsi="Arial" w:cs="Arial"/>
                <w:lang w:val="en-GB"/>
              </w:rPr>
              <w:t xml:space="preserve"> on </w:t>
            </w:r>
            <w:r w:rsidR="004A5F57" w:rsidRPr="00F74652">
              <w:rPr>
                <w:rFonts w:ascii="Arial" w:hAnsi="Arial" w:cs="Arial"/>
                <w:lang w:val="en-GB"/>
              </w:rPr>
              <w:t>any topic</w:t>
            </w:r>
            <w:r w:rsidRPr="00F74652">
              <w:rPr>
                <w:rFonts w:ascii="Arial" w:hAnsi="Arial" w:cs="Arial"/>
                <w:lang w:val="en-GB"/>
              </w:rPr>
              <w:t xml:space="preserve"> or assignment</w:t>
            </w:r>
            <w:r w:rsidR="004A5F57" w:rsidRPr="00F74652">
              <w:rPr>
                <w:rFonts w:ascii="Arial" w:hAnsi="Arial" w:cs="Arial"/>
                <w:lang w:val="en-GB"/>
              </w:rPr>
              <w:t xml:space="preserve"> in respect to </w:t>
            </w:r>
            <w:r w:rsidR="00836C69" w:rsidRPr="00F74652">
              <w:rPr>
                <w:rFonts w:ascii="Arial" w:hAnsi="Arial" w:cs="Arial"/>
                <w:lang w:val="en-GB"/>
              </w:rPr>
              <w:t>any module</w:t>
            </w:r>
            <w:r w:rsidRPr="00F74652">
              <w:rPr>
                <w:rFonts w:ascii="Arial" w:hAnsi="Arial" w:cs="Arial"/>
                <w:lang w:val="en-GB"/>
              </w:rPr>
              <w:t xml:space="preserve"> </w:t>
            </w:r>
            <w:r w:rsidR="004A5F57" w:rsidRPr="00F74652">
              <w:rPr>
                <w:rFonts w:ascii="Arial" w:hAnsi="Arial" w:cs="Arial"/>
                <w:lang w:val="en-GB"/>
              </w:rPr>
              <w:t>from university facilitator</w:t>
            </w:r>
            <w:r w:rsidRPr="00F74652">
              <w:rPr>
                <w:rFonts w:ascii="Arial" w:hAnsi="Arial" w:cs="Arial"/>
                <w:lang w:val="en-GB"/>
              </w:rPr>
              <w:t xml:space="preserve"> or at the university available forums. </w:t>
            </w:r>
          </w:p>
          <w:p w14:paraId="2BF8B76C" w14:textId="77777777" w:rsidR="004C644E" w:rsidRPr="00F74652" w:rsidRDefault="004C644E" w:rsidP="00F13DEC">
            <w:pPr>
              <w:jc w:val="both"/>
              <w:rPr>
                <w:rFonts w:ascii="Arial" w:hAnsi="Arial" w:cs="Arial"/>
              </w:rPr>
            </w:pPr>
          </w:p>
          <w:p w14:paraId="41207763" w14:textId="57E35FF5" w:rsidR="004C644E" w:rsidRPr="00F74652" w:rsidRDefault="004C644E" w:rsidP="00F13DEC">
            <w:pPr>
              <w:jc w:val="both"/>
              <w:rPr>
                <w:rFonts w:ascii="Arial" w:hAnsi="Arial" w:cs="Arial"/>
              </w:rPr>
            </w:pPr>
            <w:r w:rsidRPr="00F74652">
              <w:rPr>
                <w:rFonts w:ascii="Arial" w:hAnsi="Arial" w:cs="Arial"/>
              </w:rPr>
              <w:t xml:space="preserve">Once again </w:t>
            </w:r>
            <w:r w:rsidR="00A50748" w:rsidRPr="00F74652">
              <w:rPr>
                <w:rFonts w:ascii="Arial" w:hAnsi="Arial" w:cs="Arial"/>
              </w:rPr>
              <w:t>welcome</w:t>
            </w:r>
            <w:r w:rsidRPr="00F74652">
              <w:rPr>
                <w:rFonts w:ascii="Arial" w:hAnsi="Arial" w:cs="Arial"/>
              </w:rPr>
              <w:t xml:space="preserve"> on board!</w:t>
            </w:r>
          </w:p>
        </w:tc>
      </w:tr>
      <w:tr w:rsidR="004C644E" w:rsidRPr="00F74652" w14:paraId="073D37C2" w14:textId="77777777">
        <w:trPr>
          <w:trHeight w:val="118"/>
        </w:trPr>
        <w:tc>
          <w:tcPr>
            <w:tcW w:w="3210" w:type="dxa"/>
            <w:shd w:val="clear" w:color="auto" w:fill="FCE5CD"/>
          </w:tcPr>
          <w:p w14:paraId="74F6F936" w14:textId="77777777" w:rsidR="004C644E" w:rsidRPr="00F74652" w:rsidRDefault="004C644E" w:rsidP="00F13DEC">
            <w:pPr>
              <w:rPr>
                <w:rFonts w:ascii="Arial" w:hAnsi="Arial" w:cs="Arial"/>
              </w:rPr>
            </w:pPr>
            <w:r w:rsidRPr="00F74652">
              <w:rPr>
                <w:rFonts w:ascii="Arial" w:eastAsia="Arial" w:hAnsi="Arial" w:cs="Arial"/>
              </w:rPr>
              <w:t>Learning module description</w:t>
            </w:r>
          </w:p>
        </w:tc>
        <w:tc>
          <w:tcPr>
            <w:tcW w:w="6435" w:type="dxa"/>
          </w:tcPr>
          <w:p w14:paraId="295CAD5F" w14:textId="77798F27" w:rsidR="00F9743E" w:rsidRPr="00F74652" w:rsidRDefault="004C644E" w:rsidP="00F13DEC">
            <w:pPr>
              <w:jc w:val="both"/>
              <w:rPr>
                <w:rFonts w:ascii="Arial" w:hAnsi="Arial" w:cs="Arial"/>
              </w:rPr>
            </w:pPr>
            <w:r w:rsidRPr="00F74652">
              <w:rPr>
                <w:rFonts w:ascii="Arial" w:hAnsi="Arial" w:cs="Arial"/>
              </w:rPr>
              <w:t xml:space="preserve">This module will cover aspects of </w:t>
            </w:r>
            <w:r w:rsidR="00A616F7" w:rsidRPr="00F74652">
              <w:rPr>
                <w:rFonts w:ascii="Arial" w:hAnsi="Arial" w:cs="Arial"/>
              </w:rPr>
              <w:t xml:space="preserve">principles of </w:t>
            </w:r>
            <w:r w:rsidRPr="00F74652">
              <w:rPr>
                <w:rFonts w:ascii="Arial" w:hAnsi="Arial" w:cs="Arial"/>
              </w:rPr>
              <w:t>Corporate governance.</w:t>
            </w:r>
            <w:r w:rsidR="00F9743E" w:rsidRPr="00F74652">
              <w:rPr>
                <w:rFonts w:ascii="Arial" w:hAnsi="Arial" w:cs="Arial"/>
              </w:rPr>
              <w:t xml:space="preserve"> Corporate Governance is concerned with the establishment of an appropriate legal, economic and institutional environment that would facilitate and allow business enterprises to grow, thrive and survive as institutions for maximizing shareholder value while being conscious of and providing for the well-being of all other stakeholders and society.</w:t>
            </w:r>
          </w:p>
          <w:p w14:paraId="6373E9E1" w14:textId="77777777" w:rsidR="00F9743E" w:rsidRPr="00F74652" w:rsidRDefault="00F9743E" w:rsidP="00F13DEC">
            <w:pPr>
              <w:jc w:val="both"/>
              <w:rPr>
                <w:rFonts w:ascii="Arial" w:hAnsi="Arial" w:cs="Arial"/>
              </w:rPr>
            </w:pPr>
            <w:r w:rsidRPr="00F74652">
              <w:rPr>
                <w:rFonts w:ascii="Arial" w:hAnsi="Arial" w:cs="Arial"/>
              </w:rPr>
              <w:t xml:space="preserve"> Good Corporate Governance requires that the State puts in place and maintains an enabling environment in which efficient </w:t>
            </w:r>
            <w:r w:rsidRPr="00F74652">
              <w:rPr>
                <w:rFonts w:ascii="Arial" w:hAnsi="Arial" w:cs="Arial"/>
              </w:rPr>
              <w:lastRenderedPageBreak/>
              <w:t>and well-managed companies can thrive. It is therefore expected that companies will continue to play their part in encouraging dialogue between the public and private sectors in promoting good public governance and an enabling business environment.</w:t>
            </w:r>
          </w:p>
          <w:p w14:paraId="41C39523" w14:textId="106FBAC4" w:rsidR="004C644E" w:rsidRPr="00F74652" w:rsidRDefault="004C644E" w:rsidP="00F13DEC">
            <w:pPr>
              <w:shd w:val="clear" w:color="auto" w:fill="FFFFFF"/>
              <w:spacing w:after="100" w:afterAutospacing="1"/>
              <w:jc w:val="both"/>
              <w:rPr>
                <w:rFonts w:ascii="Arial" w:hAnsi="Arial" w:cs="Arial"/>
              </w:rPr>
            </w:pPr>
            <w:r w:rsidRPr="00F74652">
              <w:rPr>
                <w:rFonts w:ascii="Arial" w:eastAsia="Times New Roman" w:hAnsi="Arial" w:cs="Arial"/>
                <w:color w:val="111111"/>
                <w:spacing w:val="1"/>
              </w:rPr>
              <w:t xml:space="preserve"> </w:t>
            </w:r>
            <w:r w:rsidRPr="00F74652">
              <w:rPr>
                <w:rFonts w:ascii="Arial" w:eastAsia="Times New Roman" w:hAnsi="Arial" w:cs="Arial"/>
                <w:color w:val="000000"/>
                <w:lang w:eastAsia="en-GB"/>
              </w:rPr>
              <w:t xml:space="preserve">The key topics in the module will </w:t>
            </w:r>
            <w:r w:rsidR="00F5460A" w:rsidRPr="00F74652">
              <w:rPr>
                <w:rFonts w:ascii="Arial" w:eastAsia="Times New Roman" w:hAnsi="Arial" w:cs="Arial"/>
                <w:color w:val="000000"/>
                <w:lang w:eastAsia="en-GB"/>
              </w:rPr>
              <w:t>be; Accountability, fairness, transparency, independence and reputations.</w:t>
            </w:r>
          </w:p>
        </w:tc>
      </w:tr>
      <w:tr w:rsidR="004C644E" w:rsidRPr="00F74652" w14:paraId="524081E6" w14:textId="77777777">
        <w:tc>
          <w:tcPr>
            <w:tcW w:w="3210" w:type="dxa"/>
            <w:shd w:val="clear" w:color="auto" w:fill="FCE5CD"/>
          </w:tcPr>
          <w:p w14:paraId="5290D15C" w14:textId="3C884D44" w:rsidR="004C644E" w:rsidRPr="00F74652" w:rsidRDefault="004C644E" w:rsidP="00F13DEC">
            <w:pPr>
              <w:rPr>
                <w:rFonts w:ascii="Arial" w:eastAsia="Arial" w:hAnsi="Arial" w:cs="Arial"/>
              </w:rPr>
            </w:pPr>
            <w:r w:rsidRPr="00F74652">
              <w:rPr>
                <w:rFonts w:ascii="Arial" w:eastAsia="Arial" w:hAnsi="Arial" w:cs="Arial"/>
              </w:rPr>
              <w:lastRenderedPageBreak/>
              <w:t>Module objectives:</w:t>
            </w:r>
          </w:p>
          <w:p w14:paraId="18BCA5FE" w14:textId="77777777" w:rsidR="004C644E" w:rsidRPr="00F74652" w:rsidRDefault="004C644E" w:rsidP="00F13DEC">
            <w:pPr>
              <w:rPr>
                <w:rFonts w:ascii="Arial" w:eastAsia="Arial" w:hAnsi="Arial" w:cs="Arial"/>
              </w:rPr>
            </w:pPr>
          </w:p>
        </w:tc>
        <w:tc>
          <w:tcPr>
            <w:tcW w:w="6435" w:type="dxa"/>
          </w:tcPr>
          <w:p w14:paraId="10AF7DAB" w14:textId="77777777" w:rsidR="004C644E" w:rsidRPr="00F74652" w:rsidRDefault="004C644E" w:rsidP="00F13DEC">
            <w:pPr>
              <w:jc w:val="both"/>
              <w:rPr>
                <w:rFonts w:ascii="Arial" w:eastAsia="Arial" w:hAnsi="Arial" w:cs="Arial"/>
              </w:rPr>
            </w:pPr>
            <w:r w:rsidRPr="00F74652">
              <w:rPr>
                <w:rFonts w:ascii="Arial" w:eastAsia="Arial" w:hAnsi="Arial" w:cs="Arial"/>
              </w:rPr>
              <w:t>The module will enable learning about;</w:t>
            </w:r>
          </w:p>
          <w:p w14:paraId="3774B674" w14:textId="78563C4E" w:rsidR="004C644E" w:rsidRPr="00F74652" w:rsidRDefault="004C644E" w:rsidP="00F13DEC">
            <w:pPr>
              <w:pStyle w:val="ListParagraph"/>
              <w:numPr>
                <w:ilvl w:val="0"/>
                <w:numId w:val="29"/>
              </w:numPr>
              <w:jc w:val="both"/>
              <w:rPr>
                <w:rFonts w:ascii="Arial" w:eastAsia="Arial" w:hAnsi="Arial" w:cs="Arial"/>
              </w:rPr>
            </w:pPr>
            <w:r w:rsidRPr="00F74652">
              <w:rPr>
                <w:rFonts w:ascii="Arial" w:eastAsia="Arial" w:hAnsi="Arial" w:cs="Arial"/>
              </w:rPr>
              <w:t>Definition of principles of corporate governance.</w:t>
            </w:r>
          </w:p>
          <w:p w14:paraId="138855DD" w14:textId="15192F16" w:rsidR="004C644E" w:rsidRPr="00F74652" w:rsidRDefault="004C644E" w:rsidP="00F13DEC">
            <w:pPr>
              <w:pStyle w:val="ListParagraph"/>
              <w:numPr>
                <w:ilvl w:val="0"/>
                <w:numId w:val="29"/>
              </w:numPr>
              <w:autoSpaceDE w:val="0"/>
              <w:autoSpaceDN w:val="0"/>
              <w:adjustRightInd w:val="0"/>
              <w:jc w:val="both"/>
              <w:rPr>
                <w:rFonts w:ascii="Arial" w:eastAsia="Arial" w:hAnsi="Arial" w:cs="Arial"/>
              </w:rPr>
            </w:pPr>
            <w:r w:rsidRPr="00F74652">
              <w:rPr>
                <w:rFonts w:ascii="Arial" w:eastAsia="Arial" w:hAnsi="Arial" w:cs="Arial"/>
              </w:rPr>
              <w:t>Identification of the principles of corporate governance.</w:t>
            </w:r>
          </w:p>
          <w:p w14:paraId="01E143D0" w14:textId="38E41388" w:rsidR="004C644E" w:rsidRPr="00F74652" w:rsidRDefault="004C644E" w:rsidP="00F13DEC">
            <w:pPr>
              <w:pStyle w:val="ListParagraph"/>
              <w:numPr>
                <w:ilvl w:val="0"/>
                <w:numId w:val="29"/>
              </w:numPr>
              <w:autoSpaceDE w:val="0"/>
              <w:autoSpaceDN w:val="0"/>
              <w:adjustRightInd w:val="0"/>
              <w:jc w:val="both"/>
              <w:rPr>
                <w:rFonts w:ascii="Arial" w:eastAsia="Arial" w:hAnsi="Arial" w:cs="Arial"/>
              </w:rPr>
            </w:pPr>
            <w:r w:rsidRPr="00F74652">
              <w:rPr>
                <w:rFonts w:ascii="Arial" w:eastAsia="Arial" w:hAnsi="Arial" w:cs="Arial"/>
              </w:rPr>
              <w:t>Corporate governance issues in leadership</w:t>
            </w:r>
          </w:p>
          <w:p w14:paraId="1838C683" w14:textId="18FC0429" w:rsidR="004C644E" w:rsidRPr="00F74652" w:rsidRDefault="004C644E" w:rsidP="00F13DEC">
            <w:pPr>
              <w:pStyle w:val="ListParagraph"/>
              <w:numPr>
                <w:ilvl w:val="0"/>
                <w:numId w:val="29"/>
              </w:numPr>
              <w:autoSpaceDE w:val="0"/>
              <w:autoSpaceDN w:val="0"/>
              <w:adjustRightInd w:val="0"/>
              <w:jc w:val="both"/>
              <w:rPr>
                <w:rFonts w:ascii="Arial" w:hAnsi="Arial" w:cs="Arial"/>
              </w:rPr>
            </w:pPr>
            <w:r w:rsidRPr="00F74652">
              <w:rPr>
                <w:rFonts w:ascii="Arial" w:eastAsia="Arial" w:hAnsi="Arial" w:cs="Arial"/>
              </w:rPr>
              <w:t>Importance and benefits of corporate governance in strategic leadership.</w:t>
            </w:r>
          </w:p>
          <w:p w14:paraId="24650368" w14:textId="6007490B" w:rsidR="004C644E" w:rsidRPr="00F74652" w:rsidRDefault="004C644E" w:rsidP="00F13DEC">
            <w:pPr>
              <w:jc w:val="both"/>
              <w:rPr>
                <w:rFonts w:ascii="Arial" w:hAnsi="Arial" w:cs="Arial"/>
              </w:rPr>
            </w:pPr>
          </w:p>
        </w:tc>
      </w:tr>
      <w:tr w:rsidR="004C644E" w:rsidRPr="00F74652" w14:paraId="338D30BB" w14:textId="77777777">
        <w:tc>
          <w:tcPr>
            <w:tcW w:w="3210" w:type="dxa"/>
            <w:shd w:val="clear" w:color="auto" w:fill="FCE5CD"/>
          </w:tcPr>
          <w:p w14:paraId="0FC43B96" w14:textId="7B1DAD25" w:rsidR="004C644E" w:rsidRPr="00F74652" w:rsidRDefault="004C644E" w:rsidP="00F13DEC">
            <w:pPr>
              <w:rPr>
                <w:rFonts w:ascii="Arial" w:eastAsia="Arial" w:hAnsi="Arial" w:cs="Arial"/>
              </w:rPr>
            </w:pPr>
            <w:r w:rsidRPr="00F74652">
              <w:rPr>
                <w:rFonts w:ascii="Arial" w:eastAsia="Arial" w:hAnsi="Arial" w:cs="Arial"/>
              </w:rPr>
              <w:t>Module learning outcomes:</w:t>
            </w:r>
          </w:p>
          <w:p w14:paraId="762E9399" w14:textId="77777777" w:rsidR="004C644E" w:rsidRPr="00F74652" w:rsidRDefault="004C644E" w:rsidP="00F13DEC">
            <w:pPr>
              <w:rPr>
                <w:rFonts w:ascii="Arial" w:eastAsia="Arial" w:hAnsi="Arial" w:cs="Arial"/>
              </w:rPr>
            </w:pPr>
          </w:p>
          <w:p w14:paraId="73E157EE" w14:textId="77777777" w:rsidR="004C644E" w:rsidRPr="00F74652" w:rsidRDefault="004C644E" w:rsidP="00F13DEC">
            <w:pPr>
              <w:rPr>
                <w:rFonts w:ascii="Arial" w:hAnsi="Arial" w:cs="Arial"/>
              </w:rPr>
            </w:pPr>
          </w:p>
        </w:tc>
        <w:tc>
          <w:tcPr>
            <w:tcW w:w="6435" w:type="dxa"/>
          </w:tcPr>
          <w:p w14:paraId="0EB86590" w14:textId="20CE2DC9" w:rsidR="004C644E" w:rsidRPr="00F74652" w:rsidRDefault="004C644E" w:rsidP="00F13DEC">
            <w:pPr>
              <w:jc w:val="both"/>
              <w:rPr>
                <w:rFonts w:ascii="Arial" w:eastAsia="Arial" w:hAnsi="Arial" w:cs="Arial"/>
              </w:rPr>
            </w:pPr>
            <w:r w:rsidRPr="00F74652">
              <w:rPr>
                <w:rFonts w:ascii="Arial" w:eastAsia="Arial" w:hAnsi="Arial" w:cs="Arial"/>
              </w:rPr>
              <w:t>By the end of the module, the learner should be able to;</w:t>
            </w:r>
          </w:p>
          <w:p w14:paraId="737EAF74" w14:textId="641F3074" w:rsidR="004C644E" w:rsidRPr="00F74652" w:rsidRDefault="004C644E" w:rsidP="00F13DEC">
            <w:pPr>
              <w:pStyle w:val="ListParagraph"/>
              <w:numPr>
                <w:ilvl w:val="0"/>
                <w:numId w:val="30"/>
              </w:numPr>
              <w:jc w:val="both"/>
              <w:rPr>
                <w:rFonts w:ascii="Arial" w:eastAsia="Arial" w:hAnsi="Arial" w:cs="Arial"/>
              </w:rPr>
            </w:pPr>
            <w:r w:rsidRPr="00F74652">
              <w:rPr>
                <w:rFonts w:ascii="Arial" w:eastAsia="Arial" w:hAnsi="Arial" w:cs="Arial"/>
              </w:rPr>
              <w:t xml:space="preserve">Define </w:t>
            </w:r>
            <w:r w:rsidR="00A616F7" w:rsidRPr="00F74652">
              <w:rPr>
                <w:rFonts w:ascii="Arial" w:eastAsia="Arial" w:hAnsi="Arial" w:cs="Arial"/>
              </w:rPr>
              <w:t xml:space="preserve">principles of </w:t>
            </w:r>
            <w:r w:rsidRPr="00F74652">
              <w:rPr>
                <w:rFonts w:ascii="Arial" w:eastAsia="Arial" w:hAnsi="Arial" w:cs="Arial"/>
              </w:rPr>
              <w:t>corporate governance in leadership.</w:t>
            </w:r>
          </w:p>
          <w:p w14:paraId="49BB9AB5" w14:textId="1A66FD40" w:rsidR="004C644E" w:rsidRPr="00F74652" w:rsidRDefault="004C644E" w:rsidP="00F13DEC">
            <w:pPr>
              <w:pStyle w:val="ListParagraph"/>
              <w:numPr>
                <w:ilvl w:val="0"/>
                <w:numId w:val="30"/>
              </w:numPr>
              <w:jc w:val="both"/>
              <w:rPr>
                <w:rFonts w:ascii="Arial" w:eastAsia="Arial" w:hAnsi="Arial" w:cs="Arial"/>
              </w:rPr>
            </w:pPr>
            <w:r w:rsidRPr="00F74652">
              <w:rPr>
                <w:rFonts w:ascii="Arial" w:eastAsia="Arial" w:hAnsi="Arial" w:cs="Arial"/>
              </w:rPr>
              <w:t>Describe key principle of corporate governance.</w:t>
            </w:r>
          </w:p>
          <w:p w14:paraId="795A8B1B" w14:textId="5B6CF950" w:rsidR="004C644E" w:rsidRPr="00F74652" w:rsidRDefault="004C644E" w:rsidP="00F13DEC">
            <w:pPr>
              <w:pStyle w:val="ListParagraph"/>
              <w:numPr>
                <w:ilvl w:val="0"/>
                <w:numId w:val="30"/>
              </w:numPr>
              <w:jc w:val="both"/>
              <w:rPr>
                <w:rFonts w:ascii="Arial" w:hAnsi="Arial" w:cs="Arial"/>
              </w:rPr>
            </w:pPr>
            <w:r w:rsidRPr="00F74652">
              <w:rPr>
                <w:rFonts w:ascii="Arial" w:eastAsia="Arial" w:hAnsi="Arial" w:cs="Arial"/>
              </w:rPr>
              <w:t xml:space="preserve">Employ principles of corporate governance </w:t>
            </w:r>
            <w:r w:rsidR="00A616F7" w:rsidRPr="00F74652">
              <w:rPr>
                <w:rFonts w:ascii="Arial" w:eastAsia="Arial" w:hAnsi="Arial" w:cs="Arial"/>
              </w:rPr>
              <w:t>for efficiency</w:t>
            </w:r>
            <w:r w:rsidRPr="00F74652">
              <w:rPr>
                <w:rFonts w:ascii="Arial" w:eastAsia="Arial" w:hAnsi="Arial" w:cs="Arial"/>
              </w:rPr>
              <w:t xml:space="preserve"> </w:t>
            </w:r>
          </w:p>
          <w:p w14:paraId="26F72F56" w14:textId="232F6F5B" w:rsidR="004C644E" w:rsidRPr="00F74652" w:rsidRDefault="004C644E" w:rsidP="00F13DEC">
            <w:pPr>
              <w:pStyle w:val="ListParagraph"/>
              <w:numPr>
                <w:ilvl w:val="0"/>
                <w:numId w:val="30"/>
              </w:numPr>
              <w:jc w:val="both"/>
              <w:rPr>
                <w:rFonts w:ascii="Arial" w:hAnsi="Arial" w:cs="Arial"/>
              </w:rPr>
            </w:pPr>
            <w:r w:rsidRPr="00F74652">
              <w:rPr>
                <w:rFonts w:ascii="Arial" w:eastAsia="Arial" w:hAnsi="Arial" w:cs="Arial"/>
              </w:rPr>
              <w:t>Formulate principles of corporate governance for effective internal controls.</w:t>
            </w:r>
          </w:p>
          <w:p w14:paraId="41FD7563" w14:textId="6649C1EE" w:rsidR="004C644E" w:rsidRPr="00F74652" w:rsidRDefault="004C644E" w:rsidP="00F13DEC">
            <w:pPr>
              <w:jc w:val="both"/>
              <w:rPr>
                <w:rFonts w:ascii="Arial" w:hAnsi="Arial" w:cs="Arial"/>
              </w:rPr>
            </w:pPr>
          </w:p>
        </w:tc>
      </w:tr>
      <w:tr w:rsidR="004C644E" w:rsidRPr="00F74652" w14:paraId="09EE43C5" w14:textId="77777777">
        <w:tc>
          <w:tcPr>
            <w:tcW w:w="3210" w:type="dxa"/>
            <w:shd w:val="clear" w:color="auto" w:fill="FCE5CD"/>
          </w:tcPr>
          <w:p w14:paraId="263E178E" w14:textId="6BC6F552" w:rsidR="004C644E" w:rsidRPr="00F74652" w:rsidRDefault="004C644E" w:rsidP="00F13DEC">
            <w:pPr>
              <w:rPr>
                <w:rFonts w:ascii="Arial" w:eastAsia="Arial" w:hAnsi="Arial" w:cs="Arial"/>
              </w:rPr>
            </w:pPr>
            <w:r w:rsidRPr="00F74652">
              <w:rPr>
                <w:rFonts w:ascii="Arial" w:eastAsia="Arial" w:hAnsi="Arial" w:cs="Arial"/>
                <w:color w:val="FF0000"/>
              </w:rPr>
              <w:t>Planned Learning Resources</w:t>
            </w:r>
          </w:p>
        </w:tc>
        <w:tc>
          <w:tcPr>
            <w:tcW w:w="6435" w:type="dxa"/>
          </w:tcPr>
          <w:p w14:paraId="371A6054" w14:textId="1AD31C13" w:rsidR="004C644E" w:rsidRPr="00F74652" w:rsidRDefault="004C644E" w:rsidP="00F13DEC">
            <w:pPr>
              <w:jc w:val="both"/>
              <w:rPr>
                <w:rFonts w:ascii="Arial" w:eastAsia="Arial" w:hAnsi="Arial" w:cs="Arial"/>
              </w:rPr>
            </w:pPr>
            <w:r w:rsidRPr="00F74652">
              <w:rPr>
                <w:rFonts w:ascii="Arial" w:eastAsia="Arial" w:hAnsi="Arial" w:cs="Arial"/>
              </w:rPr>
              <w:t>Video lectures, online textbooks, interactive simulations, online discussion forums, practice questions, quizzes and tests, wikis, webinars, YouTube videos</w:t>
            </w:r>
          </w:p>
        </w:tc>
      </w:tr>
      <w:tr w:rsidR="004C644E" w:rsidRPr="00F74652" w14:paraId="788728CE" w14:textId="77777777">
        <w:trPr>
          <w:trHeight w:val="885"/>
        </w:trPr>
        <w:tc>
          <w:tcPr>
            <w:tcW w:w="3210" w:type="dxa"/>
            <w:shd w:val="clear" w:color="auto" w:fill="FCE5CD"/>
          </w:tcPr>
          <w:p w14:paraId="4A9340A3" w14:textId="4135256F" w:rsidR="004C644E" w:rsidRPr="00F74652" w:rsidRDefault="004C644E" w:rsidP="00F13DEC">
            <w:pPr>
              <w:rPr>
                <w:rFonts w:ascii="Arial" w:eastAsia="Arial" w:hAnsi="Arial" w:cs="Arial"/>
              </w:rPr>
            </w:pPr>
            <w:r w:rsidRPr="00F74652">
              <w:rPr>
                <w:rFonts w:ascii="Arial" w:eastAsia="Arial" w:hAnsi="Arial" w:cs="Arial"/>
              </w:rPr>
              <w:t>ACTIVITY 1: INTRODUCTION</w:t>
            </w:r>
          </w:p>
          <w:p w14:paraId="0968E612" w14:textId="777016D1" w:rsidR="004C644E" w:rsidRPr="00F74652" w:rsidRDefault="004C644E" w:rsidP="00F13DEC">
            <w:pPr>
              <w:rPr>
                <w:rFonts w:ascii="Arial" w:eastAsia="Arial" w:hAnsi="Arial" w:cs="Arial"/>
              </w:rPr>
            </w:pPr>
            <w:r w:rsidRPr="00F74652">
              <w:rPr>
                <w:rFonts w:ascii="Arial" w:eastAsia="Arial" w:hAnsi="Arial" w:cs="Arial"/>
              </w:rPr>
              <w:t xml:space="preserve">VIDEO 1: Pre-recorded lecture on Historical background of corporate </w:t>
            </w:r>
            <w:r w:rsidR="00F13DEC" w:rsidRPr="00F74652">
              <w:rPr>
                <w:rFonts w:ascii="Arial" w:eastAsia="Arial" w:hAnsi="Arial" w:cs="Arial"/>
              </w:rPr>
              <w:t>governance.</w:t>
            </w:r>
          </w:p>
          <w:p w14:paraId="1F6D7B67" w14:textId="405B4B6A" w:rsidR="004C644E" w:rsidRPr="00F74652" w:rsidRDefault="004C644E" w:rsidP="00F13DEC">
            <w:pPr>
              <w:rPr>
                <w:rFonts w:ascii="Arial" w:eastAsia="Arial" w:hAnsi="Arial" w:cs="Arial"/>
              </w:rPr>
            </w:pPr>
            <w:r w:rsidRPr="00F74652">
              <w:rPr>
                <w:rFonts w:ascii="Arial" w:eastAsia="Arial" w:hAnsi="Arial" w:cs="Arial"/>
              </w:rPr>
              <w:t xml:space="preserve"> </w:t>
            </w:r>
            <w:r w:rsidRPr="00F74652">
              <w:rPr>
                <w:rFonts w:ascii="Arial" w:eastAsia="Arial" w:hAnsi="Arial" w:cs="Arial"/>
                <w:color w:val="FF0000"/>
              </w:rPr>
              <w:t>LEARNING OUTCOME 1:</w:t>
            </w:r>
          </w:p>
          <w:p w14:paraId="0E238ABB" w14:textId="7EFC623F" w:rsidR="004C644E" w:rsidRPr="00F74652" w:rsidRDefault="004C644E" w:rsidP="00F13DEC">
            <w:pPr>
              <w:rPr>
                <w:rFonts w:ascii="Arial" w:eastAsia="Arial" w:hAnsi="Arial" w:cs="Arial"/>
              </w:rPr>
            </w:pPr>
            <w:r w:rsidRPr="00F74652">
              <w:rPr>
                <w:rFonts w:ascii="Arial" w:eastAsia="Arial" w:hAnsi="Arial" w:cs="Arial"/>
              </w:rPr>
              <w:t xml:space="preserve"> Description of chronological event of corporate governance</w:t>
            </w:r>
          </w:p>
          <w:p w14:paraId="335206BF" w14:textId="29856C4A" w:rsidR="004C644E" w:rsidRPr="00F74652" w:rsidRDefault="004C644E" w:rsidP="00F13DEC">
            <w:pPr>
              <w:rPr>
                <w:rFonts w:ascii="Arial" w:eastAsia="Arial" w:hAnsi="Arial" w:cs="Arial"/>
              </w:rPr>
            </w:pPr>
            <w:r w:rsidRPr="00F74652">
              <w:rPr>
                <w:rFonts w:ascii="Arial" w:eastAsia="Arial" w:hAnsi="Arial" w:cs="Arial"/>
              </w:rPr>
              <w:t xml:space="preserve">In </w:t>
            </w:r>
            <w:proofErr w:type="gramStart"/>
            <w:r w:rsidRPr="00F74652">
              <w:rPr>
                <w:rFonts w:ascii="Arial" w:eastAsia="Arial" w:hAnsi="Arial" w:cs="Arial"/>
              </w:rPr>
              <w:t xml:space="preserve">a global </w:t>
            </w:r>
            <w:r w:rsidR="00F13DEC" w:rsidRPr="00F74652">
              <w:rPr>
                <w:rFonts w:ascii="Arial" w:eastAsia="Arial" w:hAnsi="Arial" w:cs="Arial"/>
              </w:rPr>
              <w:t>perspectives</w:t>
            </w:r>
            <w:proofErr w:type="gramEnd"/>
          </w:p>
          <w:p w14:paraId="048DCF6D"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3D586C16" w14:textId="77777777" w:rsidR="00EB76B3" w:rsidRDefault="00EB76B3" w:rsidP="00F13DEC">
            <w:pPr>
              <w:jc w:val="both"/>
              <w:rPr>
                <w:rFonts w:ascii="Arial" w:hAnsi="Arial" w:cs="Arial"/>
              </w:rPr>
            </w:pPr>
          </w:p>
          <w:p w14:paraId="41FCC0DA" w14:textId="184C2C9E" w:rsidR="00F9743E" w:rsidRPr="00F74652" w:rsidRDefault="00F9743E" w:rsidP="00F13DEC">
            <w:pPr>
              <w:jc w:val="both"/>
              <w:rPr>
                <w:rFonts w:ascii="Arial" w:hAnsi="Arial" w:cs="Arial"/>
              </w:rPr>
            </w:pPr>
            <w:bookmarkStart w:id="0" w:name="_GoBack"/>
            <w:r w:rsidRPr="00F74652">
              <w:rPr>
                <w:rFonts w:ascii="Arial" w:hAnsi="Arial" w:cs="Arial"/>
              </w:rPr>
              <w:t xml:space="preserve">Good corporate governance dictates that the Board of Directors governs the corporation in a way that maximizes shareholder value and in the best interest of society. It is neither in the long-term interest of the enterprise or society to short-change customers, exploit </w:t>
            </w:r>
            <w:proofErr w:type="spellStart"/>
            <w:r w:rsidRPr="00F74652">
              <w:rPr>
                <w:rFonts w:ascii="Arial" w:hAnsi="Arial" w:cs="Arial"/>
              </w:rPr>
              <w:t>labour</w:t>
            </w:r>
            <w:proofErr w:type="spellEnd"/>
            <w:r w:rsidRPr="00F74652">
              <w:rPr>
                <w:rFonts w:ascii="Arial" w:hAnsi="Arial" w:cs="Arial"/>
              </w:rPr>
              <w:t>, pollute the environment nor engage in corrupt practices.</w:t>
            </w:r>
          </w:p>
          <w:p w14:paraId="6F132A14" w14:textId="77777777" w:rsidR="00F13DEC" w:rsidRPr="00F74652" w:rsidRDefault="00F13DEC" w:rsidP="00F13DEC">
            <w:pPr>
              <w:jc w:val="both"/>
              <w:rPr>
                <w:rFonts w:ascii="Arial" w:hAnsi="Arial" w:cs="Arial"/>
              </w:rPr>
            </w:pPr>
          </w:p>
          <w:p w14:paraId="66BE4250" w14:textId="2B0E2267" w:rsidR="004C644E" w:rsidRPr="00F74652" w:rsidRDefault="004C644E" w:rsidP="00F13DEC">
            <w:pPr>
              <w:jc w:val="both"/>
              <w:rPr>
                <w:rFonts w:ascii="Arial" w:hAnsi="Arial" w:cs="Arial"/>
              </w:rPr>
            </w:pPr>
            <w:r w:rsidRPr="00F74652">
              <w:rPr>
                <w:rFonts w:ascii="Arial" w:hAnsi="Arial" w:cs="Arial"/>
                <w:b/>
              </w:rPr>
              <w:t>Accountability</w:t>
            </w:r>
            <w:r w:rsidRPr="00F74652">
              <w:rPr>
                <w:rFonts w:ascii="Arial" w:hAnsi="Arial" w:cs="Arial"/>
              </w:rPr>
              <w:t xml:space="preserve"> ensures that management is accountable to the board and the board is accountable to the shareholders. </w:t>
            </w:r>
          </w:p>
          <w:p w14:paraId="584A9C23" w14:textId="77777777" w:rsidR="00F13DEC" w:rsidRPr="00F74652" w:rsidRDefault="00F13DEC" w:rsidP="00F13DEC">
            <w:pPr>
              <w:jc w:val="both"/>
              <w:rPr>
                <w:rFonts w:ascii="Arial" w:hAnsi="Arial" w:cs="Arial"/>
              </w:rPr>
            </w:pPr>
          </w:p>
          <w:p w14:paraId="5ACD64E6" w14:textId="25FCAA1C" w:rsidR="004C644E" w:rsidRPr="00F74652" w:rsidRDefault="004C644E" w:rsidP="00F13DEC">
            <w:pPr>
              <w:jc w:val="both"/>
              <w:rPr>
                <w:rFonts w:ascii="Arial" w:hAnsi="Arial" w:cs="Arial"/>
              </w:rPr>
            </w:pPr>
            <w:r w:rsidRPr="00F74652">
              <w:rPr>
                <w:rFonts w:ascii="Arial" w:hAnsi="Arial" w:cs="Arial"/>
                <w:b/>
              </w:rPr>
              <w:t>Fairness</w:t>
            </w:r>
            <w:r w:rsidRPr="00F74652">
              <w:rPr>
                <w:rFonts w:ascii="Arial" w:hAnsi="Arial" w:cs="Arial"/>
              </w:rPr>
              <w:t xml:space="preserve"> means impartiality or lack of bias. It refers merely to the way companies and their officers treat stakeholders with some disabilities such as minority shareholders, employees, foreign investors, as against the dominant players such as majority shareholders. Fairness provide effective redress for violations.</w:t>
            </w:r>
          </w:p>
          <w:p w14:paraId="0BB26DBE" w14:textId="77777777" w:rsidR="004C644E" w:rsidRPr="00F74652" w:rsidRDefault="004C644E" w:rsidP="00F13DEC">
            <w:pPr>
              <w:jc w:val="both"/>
              <w:rPr>
                <w:rFonts w:ascii="Arial" w:hAnsi="Arial" w:cs="Arial"/>
              </w:rPr>
            </w:pPr>
          </w:p>
          <w:p w14:paraId="1DB2D9B5" w14:textId="78E4AA86" w:rsidR="004C644E" w:rsidRPr="00F74652" w:rsidRDefault="004C644E" w:rsidP="00F13DEC">
            <w:pPr>
              <w:jc w:val="both"/>
              <w:rPr>
                <w:rFonts w:ascii="Arial" w:hAnsi="Arial" w:cs="Arial"/>
              </w:rPr>
            </w:pPr>
            <w:r w:rsidRPr="00F74652">
              <w:rPr>
                <w:rFonts w:ascii="Arial" w:hAnsi="Arial" w:cs="Arial"/>
                <w:b/>
              </w:rPr>
              <w:t>Transparency</w:t>
            </w:r>
            <w:r w:rsidRPr="00F74652">
              <w:rPr>
                <w:rFonts w:ascii="Arial" w:hAnsi="Arial" w:cs="Arial"/>
              </w:rPr>
              <w:t xml:space="preserve"> ensures that timely accurate disclosure of all material matters, including the financial situation, performance, ownership and corporate governance is made.</w:t>
            </w:r>
          </w:p>
          <w:p w14:paraId="0377D027" w14:textId="096DD1A5" w:rsidR="004C644E" w:rsidRPr="00F74652" w:rsidRDefault="004C644E" w:rsidP="00F13DEC">
            <w:pPr>
              <w:jc w:val="both"/>
              <w:rPr>
                <w:rFonts w:ascii="Arial" w:hAnsi="Arial" w:cs="Arial"/>
              </w:rPr>
            </w:pPr>
            <w:r w:rsidRPr="00F74652">
              <w:rPr>
                <w:rFonts w:ascii="Arial" w:hAnsi="Arial" w:cs="Arial"/>
              </w:rPr>
              <w:t>Financial statements are prepared in accordance with international financial reporting standards (IFRS). The company’s registry filings are up to date. High quality annual reports are published and Web based disclosure is in place.</w:t>
            </w:r>
          </w:p>
          <w:p w14:paraId="6F305A66" w14:textId="77777777" w:rsidR="004C644E" w:rsidRPr="00F74652" w:rsidRDefault="004C644E" w:rsidP="00F13DEC">
            <w:pPr>
              <w:jc w:val="both"/>
              <w:rPr>
                <w:rFonts w:ascii="Arial" w:hAnsi="Arial" w:cs="Arial"/>
              </w:rPr>
            </w:pPr>
          </w:p>
          <w:p w14:paraId="6A26619E" w14:textId="11AC487E" w:rsidR="004C644E" w:rsidRPr="00F74652" w:rsidRDefault="004C644E" w:rsidP="00F13DEC">
            <w:pPr>
              <w:jc w:val="both"/>
              <w:rPr>
                <w:rFonts w:ascii="Arial" w:hAnsi="Arial" w:cs="Arial"/>
              </w:rPr>
            </w:pPr>
            <w:r w:rsidRPr="00F74652">
              <w:rPr>
                <w:rFonts w:ascii="Arial" w:hAnsi="Arial" w:cs="Arial"/>
                <w:b/>
              </w:rPr>
              <w:lastRenderedPageBreak/>
              <w:t>Independence</w:t>
            </w:r>
            <w:r w:rsidRPr="00F74652">
              <w:rPr>
                <w:rFonts w:ascii="Arial" w:hAnsi="Arial" w:cs="Arial"/>
              </w:rPr>
              <w:t xml:space="preserve"> ensures that procedures and structures are in place so as to minimize or avoid conflicts of interest.</w:t>
            </w:r>
          </w:p>
          <w:p w14:paraId="5D7BDCF6" w14:textId="77777777" w:rsidR="004C644E" w:rsidRPr="00F74652" w:rsidRDefault="004C644E" w:rsidP="00F13DEC">
            <w:pPr>
              <w:jc w:val="both"/>
              <w:rPr>
                <w:rFonts w:ascii="Arial" w:hAnsi="Arial" w:cs="Arial"/>
              </w:rPr>
            </w:pPr>
          </w:p>
          <w:p w14:paraId="1A9FB4E9" w14:textId="77777777" w:rsidR="00F13DEC" w:rsidRPr="00F74652" w:rsidRDefault="004C644E" w:rsidP="00F13DEC">
            <w:pPr>
              <w:jc w:val="both"/>
              <w:rPr>
                <w:rFonts w:ascii="Arial" w:hAnsi="Arial" w:cs="Arial"/>
                <w:i/>
              </w:rPr>
            </w:pPr>
            <w:r w:rsidRPr="00F74652">
              <w:rPr>
                <w:rFonts w:ascii="Arial" w:hAnsi="Arial" w:cs="Arial"/>
              </w:rPr>
              <w:t>The Board has independent non-executive Board members and advisors, i.e. those “</w:t>
            </w:r>
            <w:r w:rsidRPr="00F74652">
              <w:rPr>
                <w:rFonts w:ascii="Arial" w:hAnsi="Arial" w:cs="Arial"/>
                <w:i/>
              </w:rPr>
              <w:t xml:space="preserve">who are free in both reality and appearance from a material relationship, which materially affects or interferes with one’s capacity to act independently </w:t>
            </w:r>
          </w:p>
          <w:p w14:paraId="2C8C7DB9" w14:textId="77777777" w:rsidR="00F13DEC" w:rsidRPr="00F74652" w:rsidRDefault="00F13DEC" w:rsidP="00F13DEC">
            <w:pPr>
              <w:jc w:val="both"/>
              <w:rPr>
                <w:rFonts w:ascii="Arial" w:hAnsi="Arial" w:cs="Arial"/>
                <w:i/>
              </w:rPr>
            </w:pPr>
          </w:p>
          <w:p w14:paraId="70A443AF" w14:textId="24BFE711" w:rsidR="004C644E" w:rsidRPr="00F74652" w:rsidRDefault="004C644E" w:rsidP="00F13DEC">
            <w:pPr>
              <w:jc w:val="both"/>
              <w:rPr>
                <w:rFonts w:ascii="Arial" w:hAnsi="Arial" w:cs="Arial"/>
              </w:rPr>
            </w:pPr>
            <w:r w:rsidRPr="00F74652">
              <w:rPr>
                <w:rFonts w:ascii="Arial" w:hAnsi="Arial" w:cs="Arial"/>
                <w:b/>
              </w:rPr>
              <w:t>Sustainability</w:t>
            </w:r>
            <w:r w:rsidRPr="00F74652">
              <w:rPr>
                <w:rFonts w:ascii="Arial" w:hAnsi="Arial" w:cs="Arial"/>
              </w:rPr>
              <w:t xml:space="preserve"> bear in mind that no generally accepted definition </w:t>
            </w:r>
            <w:r w:rsidR="004D48E4" w:rsidRPr="00F74652">
              <w:rPr>
                <w:rFonts w:ascii="Arial" w:hAnsi="Arial" w:cs="Arial"/>
              </w:rPr>
              <w:t>exists. But</w:t>
            </w:r>
            <w:r w:rsidRPr="00F74652">
              <w:rPr>
                <w:rFonts w:ascii="Arial" w:hAnsi="Arial" w:cs="Arial"/>
              </w:rPr>
              <w:t xml:space="preserve"> most commonly used definition is from the </w:t>
            </w:r>
            <w:proofErr w:type="spellStart"/>
            <w:r w:rsidRPr="00F74652">
              <w:rPr>
                <w:rFonts w:ascii="Arial" w:hAnsi="Arial" w:cs="Arial"/>
              </w:rPr>
              <w:t>Brundtland’s</w:t>
            </w:r>
            <w:proofErr w:type="spellEnd"/>
            <w:r w:rsidRPr="00F74652">
              <w:rPr>
                <w:rFonts w:ascii="Arial" w:hAnsi="Arial" w:cs="Arial"/>
              </w:rPr>
              <w:t xml:space="preserve"> Report from the World Commission on Environment and Development 1987 which defines sustainability as: “Development that meets the needs of the present without compromising the ability of future generations to meet their own needs”.</w:t>
            </w:r>
          </w:p>
          <w:p w14:paraId="71104E3D" w14:textId="77777777" w:rsidR="00F13DEC" w:rsidRPr="00F74652" w:rsidRDefault="00F13DEC" w:rsidP="00F13DEC">
            <w:pPr>
              <w:jc w:val="both"/>
              <w:rPr>
                <w:rFonts w:ascii="Arial" w:hAnsi="Arial" w:cs="Arial"/>
              </w:rPr>
            </w:pPr>
          </w:p>
          <w:p w14:paraId="2593376B" w14:textId="462D8F13" w:rsidR="004C644E" w:rsidRPr="00F74652" w:rsidRDefault="004C644E" w:rsidP="00F13DEC">
            <w:pPr>
              <w:jc w:val="both"/>
              <w:rPr>
                <w:rFonts w:ascii="Arial" w:hAnsi="Arial" w:cs="Arial"/>
              </w:rPr>
            </w:pPr>
            <w:r w:rsidRPr="00F74652">
              <w:rPr>
                <w:rFonts w:ascii="Arial" w:hAnsi="Arial" w:cs="Arial"/>
                <w:b/>
              </w:rPr>
              <w:t>Openness</w:t>
            </w:r>
            <w:r w:rsidRPr="00F74652">
              <w:rPr>
                <w:rFonts w:ascii="Arial" w:hAnsi="Arial" w:cs="Arial"/>
              </w:rPr>
              <w:t xml:space="preserve"> is the willingness to give all stakeholders information, except that which is commercially sensitive.</w:t>
            </w:r>
          </w:p>
          <w:p w14:paraId="0D9B3DDD" w14:textId="361B4885" w:rsidR="004C644E" w:rsidRPr="00F74652" w:rsidRDefault="004C644E" w:rsidP="00F13DEC">
            <w:pPr>
              <w:jc w:val="both"/>
              <w:rPr>
                <w:rFonts w:ascii="Arial" w:hAnsi="Arial" w:cs="Arial"/>
              </w:rPr>
            </w:pPr>
            <w:r w:rsidRPr="00F74652">
              <w:rPr>
                <w:rFonts w:ascii="Arial" w:hAnsi="Arial" w:cs="Arial"/>
              </w:rPr>
              <w:t xml:space="preserve">Information about current developments in the company’s affairs must be provided timeously through newspapers, radio and television, websites, </w:t>
            </w:r>
            <w:proofErr w:type="spellStart"/>
            <w:r w:rsidRPr="00F74652">
              <w:rPr>
                <w:rFonts w:ascii="Arial" w:hAnsi="Arial" w:cs="Arial"/>
              </w:rPr>
              <w:t>etc</w:t>
            </w:r>
            <w:proofErr w:type="spellEnd"/>
          </w:p>
          <w:p w14:paraId="4FB9EEE2" w14:textId="77777777" w:rsidR="00F13DEC" w:rsidRPr="00F74652" w:rsidRDefault="00F13DEC" w:rsidP="00F13DEC">
            <w:pPr>
              <w:jc w:val="both"/>
              <w:rPr>
                <w:rFonts w:ascii="Arial" w:hAnsi="Arial" w:cs="Arial"/>
              </w:rPr>
            </w:pPr>
          </w:p>
          <w:p w14:paraId="13CD9D77" w14:textId="21D4F116" w:rsidR="004C644E" w:rsidRPr="00F74652" w:rsidRDefault="004C644E" w:rsidP="00F13DEC">
            <w:pPr>
              <w:jc w:val="both"/>
              <w:rPr>
                <w:rFonts w:ascii="Arial" w:hAnsi="Arial" w:cs="Arial"/>
              </w:rPr>
            </w:pPr>
            <w:r w:rsidRPr="00F74652">
              <w:rPr>
                <w:rFonts w:ascii="Arial" w:hAnsi="Arial" w:cs="Arial"/>
                <w:b/>
              </w:rPr>
              <w:t xml:space="preserve">Reputation </w:t>
            </w:r>
            <w:r w:rsidRPr="00F74652">
              <w:rPr>
                <w:rFonts w:ascii="Arial" w:hAnsi="Arial" w:cs="Arial"/>
              </w:rPr>
              <w:t>is being the character generally ascribed to a company or organizational entity. It may be good or bad.</w:t>
            </w:r>
          </w:p>
          <w:p w14:paraId="3DC6D394" w14:textId="6435739E" w:rsidR="004C644E" w:rsidRPr="00F74652" w:rsidRDefault="004C644E" w:rsidP="00F13DEC">
            <w:pPr>
              <w:jc w:val="both"/>
              <w:rPr>
                <w:rFonts w:ascii="Arial" w:hAnsi="Arial" w:cs="Arial"/>
              </w:rPr>
            </w:pPr>
            <w:r w:rsidRPr="00F74652">
              <w:rPr>
                <w:rFonts w:ascii="Arial" w:hAnsi="Arial" w:cs="Arial"/>
              </w:rPr>
              <w:t>For a listed company, a good reputation is a key asset because it helps to enhance the shareholder value. Companies with high reputation have corresponding high share prices. A strong share price makes the raising of extra capital for existing or new investments easy. Damage to the reputation of a company is quickly reflected by a drop in its share price.</w:t>
            </w:r>
          </w:p>
          <w:p w14:paraId="0FAFB248" w14:textId="77777777" w:rsidR="004C644E" w:rsidRPr="00F74652" w:rsidRDefault="004C644E" w:rsidP="00F13DEC">
            <w:pPr>
              <w:jc w:val="both"/>
              <w:rPr>
                <w:rFonts w:ascii="Arial" w:hAnsi="Arial" w:cs="Arial"/>
              </w:rPr>
            </w:pPr>
          </w:p>
          <w:p w14:paraId="0D3349AA" w14:textId="11894A96" w:rsidR="004C644E" w:rsidRPr="00F74652" w:rsidRDefault="004C644E" w:rsidP="00F13DEC">
            <w:pPr>
              <w:jc w:val="both"/>
              <w:rPr>
                <w:rFonts w:ascii="Arial" w:hAnsi="Arial" w:cs="Arial"/>
              </w:rPr>
            </w:pPr>
            <w:r w:rsidRPr="00F74652">
              <w:rPr>
                <w:rFonts w:ascii="Arial" w:hAnsi="Arial" w:cs="Arial"/>
                <w:b/>
              </w:rPr>
              <w:t>Stakeholder interface</w:t>
            </w:r>
            <w:r w:rsidRPr="00F74652">
              <w:rPr>
                <w:rFonts w:ascii="Arial" w:hAnsi="Arial" w:cs="Arial"/>
              </w:rPr>
              <w:t xml:space="preserve"> is defined shareholder rights, </w:t>
            </w:r>
            <w:proofErr w:type="gramStart"/>
            <w:r w:rsidRPr="00F74652">
              <w:rPr>
                <w:rFonts w:ascii="Arial" w:hAnsi="Arial" w:cs="Arial"/>
              </w:rPr>
              <w:t>It</w:t>
            </w:r>
            <w:proofErr w:type="gramEnd"/>
            <w:r w:rsidRPr="00F74652">
              <w:rPr>
                <w:rFonts w:ascii="Arial" w:hAnsi="Arial" w:cs="Arial"/>
              </w:rPr>
              <w:t xml:space="preserve"> entails recognition of the rights of all those with an interest in the entity and its operations, e.g. employees, the community, suppliers, customers, etc. Encourages cooperation between the company and its stakeholders in creating wealth, jobs and economic stability. Ensures that minority shareholder rights are formalized and protected. Ensures that well organized shareholder meetings are conducted. Ensures that policy on related party transactions is in place. Ensures that policy on extra-ordinary transactions involving the entity is in place.</w:t>
            </w:r>
          </w:p>
          <w:p w14:paraId="039DC39F" w14:textId="77777777" w:rsidR="004C644E" w:rsidRPr="00F74652" w:rsidRDefault="004C644E" w:rsidP="00F13DEC">
            <w:pPr>
              <w:jc w:val="both"/>
              <w:rPr>
                <w:rFonts w:ascii="Arial" w:hAnsi="Arial" w:cs="Arial"/>
              </w:rPr>
            </w:pPr>
            <w:r w:rsidRPr="00F74652">
              <w:rPr>
                <w:rFonts w:ascii="Arial" w:hAnsi="Arial" w:cs="Arial"/>
              </w:rPr>
              <w:t>Also ensures that clearly defined and explicit dividend policies are in place.</w:t>
            </w:r>
          </w:p>
          <w:bookmarkEnd w:id="0"/>
          <w:p w14:paraId="56665B77" w14:textId="77777777" w:rsidR="004C644E" w:rsidRPr="00F74652" w:rsidRDefault="004C644E" w:rsidP="00F13DEC">
            <w:pPr>
              <w:jc w:val="both"/>
              <w:rPr>
                <w:rFonts w:ascii="Arial" w:hAnsi="Arial" w:cs="Arial"/>
              </w:rPr>
            </w:pPr>
          </w:p>
          <w:p w14:paraId="2755ED81" w14:textId="77777777" w:rsidR="004C644E" w:rsidRPr="00F74652" w:rsidRDefault="004C644E" w:rsidP="00F13DEC">
            <w:pPr>
              <w:jc w:val="both"/>
              <w:rPr>
                <w:rFonts w:ascii="Arial" w:hAnsi="Arial" w:cs="Arial"/>
              </w:rPr>
            </w:pPr>
            <w:r w:rsidRPr="00F74652">
              <w:rPr>
                <w:rFonts w:ascii="Arial" w:hAnsi="Arial" w:cs="Arial"/>
                <w:b/>
              </w:rPr>
              <w:t>Good Board Practices</w:t>
            </w:r>
            <w:r w:rsidRPr="00F74652">
              <w:rPr>
                <w:rFonts w:ascii="Arial" w:hAnsi="Arial" w:cs="Arial"/>
              </w:rPr>
              <w:t xml:space="preserve"> entails clear definition of roles and authorities of stakeholders. That duties and responsibilities of the directors are understood. That the Board is well structured and has appropriate composition and mix of skills. Appropriate board procedures are in place. Director remuneration in line with best practice exists. Board self-evaluation and training is conducted.</w:t>
            </w:r>
          </w:p>
          <w:p w14:paraId="3D42CF23" w14:textId="77777777" w:rsidR="00F13DEC" w:rsidRPr="00F74652" w:rsidRDefault="00F13DEC" w:rsidP="00F13DEC">
            <w:pPr>
              <w:jc w:val="both"/>
              <w:rPr>
                <w:rFonts w:ascii="Arial" w:hAnsi="Arial" w:cs="Arial"/>
                <w:b/>
              </w:rPr>
            </w:pPr>
          </w:p>
          <w:p w14:paraId="77F0A1E1" w14:textId="19967CEA" w:rsidR="004C644E" w:rsidRPr="00F74652" w:rsidRDefault="004C644E" w:rsidP="00F13DEC">
            <w:pPr>
              <w:jc w:val="both"/>
              <w:rPr>
                <w:rFonts w:ascii="Arial" w:hAnsi="Arial" w:cs="Arial"/>
              </w:rPr>
            </w:pPr>
            <w:r w:rsidRPr="00F74652">
              <w:rPr>
                <w:rFonts w:ascii="Arial" w:hAnsi="Arial" w:cs="Arial"/>
                <w:b/>
              </w:rPr>
              <w:lastRenderedPageBreak/>
              <w:t>Business ethics</w:t>
            </w:r>
            <w:r w:rsidRPr="00F74652">
              <w:rPr>
                <w:rFonts w:ascii="Arial" w:hAnsi="Arial" w:cs="Arial"/>
              </w:rPr>
              <w:t xml:space="preserve"> is established values and principles the entity uses are in place to inform and conduct its activities. That business ethics permeates a company’s culture and drives its strategy, business goals, policies and activities. The formulation of the entity’s business ethics code.</w:t>
            </w:r>
          </w:p>
          <w:p w14:paraId="657F2055" w14:textId="77777777" w:rsidR="004C644E" w:rsidRPr="00F74652" w:rsidRDefault="004C644E" w:rsidP="00F13DEC">
            <w:pPr>
              <w:jc w:val="both"/>
              <w:rPr>
                <w:rFonts w:ascii="Arial" w:hAnsi="Arial" w:cs="Arial"/>
              </w:rPr>
            </w:pPr>
          </w:p>
          <w:p w14:paraId="3B5423FB" w14:textId="5CFBFA28" w:rsidR="004C644E" w:rsidRPr="00F74652" w:rsidRDefault="004C644E" w:rsidP="00F13DEC">
            <w:pPr>
              <w:jc w:val="both"/>
              <w:rPr>
                <w:rFonts w:ascii="Arial" w:hAnsi="Arial" w:cs="Arial"/>
              </w:rPr>
            </w:pPr>
            <w:r w:rsidRPr="00F74652">
              <w:rPr>
                <w:rFonts w:ascii="Arial" w:hAnsi="Arial" w:cs="Arial"/>
                <w:b/>
              </w:rPr>
              <w:t xml:space="preserve">Control Environment </w:t>
            </w:r>
            <w:r w:rsidRPr="00F74652">
              <w:rPr>
                <w:rFonts w:ascii="Arial" w:hAnsi="Arial" w:cs="Arial"/>
              </w:rPr>
              <w:t>Entails Internal control procedures must be in place. Risk management framework must be present.</w:t>
            </w:r>
          </w:p>
          <w:p w14:paraId="18205009" w14:textId="56694EDE" w:rsidR="004C644E" w:rsidRPr="00F74652" w:rsidRDefault="004C644E" w:rsidP="00F13DEC">
            <w:pPr>
              <w:jc w:val="both"/>
              <w:rPr>
                <w:rFonts w:ascii="Arial" w:hAnsi="Arial" w:cs="Arial"/>
              </w:rPr>
            </w:pPr>
            <w:r w:rsidRPr="00F74652">
              <w:rPr>
                <w:rFonts w:ascii="Arial" w:hAnsi="Arial" w:cs="Arial"/>
              </w:rPr>
              <w:t>Disaster recovery systems must be in place. Media management techniques must be understood. Business continuity procedures must be in place. Independent external auditors must be appointed to audit the entity’s financial statements. An independent audit committee must be established. Internal audit function must be appreciated and the internal auditor must be appointed. Management information systems must be established. Compliance framework must be established.</w:t>
            </w:r>
          </w:p>
          <w:p w14:paraId="2AAB2690" w14:textId="77777777" w:rsidR="004C644E" w:rsidRPr="00F74652" w:rsidRDefault="004C644E" w:rsidP="00F13DEC">
            <w:pPr>
              <w:jc w:val="both"/>
              <w:rPr>
                <w:rFonts w:ascii="Arial" w:hAnsi="Arial" w:cs="Arial"/>
              </w:rPr>
            </w:pPr>
          </w:p>
          <w:p w14:paraId="2F740DE6" w14:textId="354C0BF5" w:rsidR="004C644E" w:rsidRPr="00F74652" w:rsidRDefault="004C644E" w:rsidP="00F13DEC">
            <w:pPr>
              <w:jc w:val="both"/>
              <w:rPr>
                <w:rFonts w:ascii="Arial" w:hAnsi="Arial" w:cs="Arial"/>
              </w:rPr>
            </w:pPr>
            <w:r w:rsidRPr="00F74652">
              <w:rPr>
                <w:rFonts w:ascii="Arial" w:hAnsi="Arial" w:cs="Arial"/>
                <w:b/>
              </w:rPr>
              <w:t>Board Commitment</w:t>
            </w:r>
            <w:r w:rsidRPr="00F74652">
              <w:rPr>
                <w:rFonts w:ascii="Arial" w:hAnsi="Arial" w:cs="Arial"/>
              </w:rPr>
              <w:t xml:space="preserve"> – ensures that: The Board discusses corporate governance issues and creates a corporate governance committee with a corporate governance champion.</w:t>
            </w:r>
          </w:p>
          <w:p w14:paraId="653B1E45" w14:textId="77777777" w:rsidR="004C644E" w:rsidRPr="00F74652" w:rsidRDefault="004C644E" w:rsidP="00F13DEC">
            <w:pPr>
              <w:jc w:val="both"/>
              <w:rPr>
                <w:rFonts w:ascii="Arial" w:hAnsi="Arial" w:cs="Arial"/>
              </w:rPr>
            </w:pPr>
            <w:r w:rsidRPr="00F74652">
              <w:rPr>
                <w:rFonts w:ascii="Arial" w:hAnsi="Arial" w:cs="Arial"/>
              </w:rPr>
              <w:t>A corporate governance improvement plan has been created for the entity. Appropriate resources are committed to corporate governance initiatives. Corporate governance policies and procedures have been formalized and distributed to relevant staff. A corporate governance code has been developed.</w:t>
            </w:r>
          </w:p>
          <w:p w14:paraId="4F5B3182" w14:textId="03FEE8F1" w:rsidR="00D8729E" w:rsidRPr="00F74652" w:rsidRDefault="00D8729E" w:rsidP="00F13DEC">
            <w:pPr>
              <w:jc w:val="both"/>
              <w:rPr>
                <w:rFonts w:ascii="Arial" w:hAnsi="Arial" w:cs="Arial"/>
              </w:rPr>
            </w:pPr>
          </w:p>
        </w:tc>
      </w:tr>
      <w:tr w:rsidR="004C644E" w:rsidRPr="00F74652" w14:paraId="58C7DB20" w14:textId="77777777">
        <w:trPr>
          <w:trHeight w:val="885"/>
        </w:trPr>
        <w:tc>
          <w:tcPr>
            <w:tcW w:w="3210" w:type="dxa"/>
            <w:shd w:val="clear" w:color="auto" w:fill="FCE5CD"/>
          </w:tcPr>
          <w:p w14:paraId="58862310" w14:textId="77777777" w:rsidR="004C644E" w:rsidRPr="00F74652" w:rsidRDefault="004C644E" w:rsidP="00F13DEC">
            <w:pPr>
              <w:rPr>
                <w:rFonts w:ascii="Arial" w:eastAsia="Arial" w:hAnsi="Arial" w:cs="Arial"/>
              </w:rPr>
            </w:pPr>
          </w:p>
        </w:tc>
        <w:tc>
          <w:tcPr>
            <w:tcW w:w="6435" w:type="dxa"/>
          </w:tcPr>
          <w:p w14:paraId="428F6FEC" w14:textId="77777777" w:rsidR="00925EF7" w:rsidRPr="00F74652" w:rsidRDefault="00925EF7" w:rsidP="00F13DEC">
            <w:pPr>
              <w:jc w:val="both"/>
              <w:rPr>
                <w:rFonts w:ascii="Arial" w:hAnsi="Arial" w:cs="Arial"/>
                <w:b/>
              </w:rPr>
            </w:pPr>
            <w:r w:rsidRPr="00F74652">
              <w:rPr>
                <w:rFonts w:ascii="Arial" w:hAnsi="Arial" w:cs="Arial"/>
                <w:b/>
              </w:rPr>
              <w:t>PRINCIPLES OF GOOD CORPORATE GOVERNANCE: A SUMMARY</w:t>
            </w:r>
          </w:p>
          <w:p w14:paraId="13C58E8C" w14:textId="77777777" w:rsidR="00925EF7" w:rsidRPr="00F74652" w:rsidRDefault="00925EF7" w:rsidP="00F13DEC">
            <w:pPr>
              <w:jc w:val="both"/>
              <w:rPr>
                <w:rFonts w:ascii="Arial" w:hAnsi="Arial" w:cs="Arial"/>
              </w:rPr>
            </w:pPr>
            <w:r w:rsidRPr="00F74652">
              <w:rPr>
                <w:rFonts w:ascii="Arial" w:hAnsi="Arial" w:cs="Arial"/>
              </w:rPr>
              <w:t xml:space="preserve"> The following is a summary of the principles of good corporate governance: </w:t>
            </w:r>
          </w:p>
          <w:p w14:paraId="1CFA5439" w14:textId="77777777" w:rsidR="00925EF7" w:rsidRPr="00F74652" w:rsidRDefault="00925EF7" w:rsidP="00F13DEC">
            <w:pPr>
              <w:jc w:val="both"/>
              <w:rPr>
                <w:rFonts w:ascii="Arial" w:hAnsi="Arial" w:cs="Arial"/>
              </w:rPr>
            </w:pPr>
            <w:r w:rsidRPr="00F74652">
              <w:rPr>
                <w:rFonts w:ascii="Arial" w:hAnsi="Arial" w:cs="Arial"/>
                <w:b/>
              </w:rPr>
              <w:t>Authority and Duties of Members [or Shareholders</w:t>
            </w:r>
            <w:r w:rsidRPr="00F74652">
              <w:rPr>
                <w:rFonts w:ascii="Arial" w:hAnsi="Arial" w:cs="Arial"/>
              </w:rPr>
              <w:t>]</w:t>
            </w:r>
          </w:p>
          <w:p w14:paraId="4A7DCD7F" w14:textId="77777777" w:rsidR="00925EF7" w:rsidRPr="00F74652" w:rsidRDefault="00925EF7" w:rsidP="00F13DEC">
            <w:pPr>
              <w:jc w:val="both"/>
              <w:rPr>
                <w:rFonts w:ascii="Arial" w:hAnsi="Arial" w:cs="Arial"/>
              </w:rPr>
            </w:pPr>
            <w:r w:rsidRPr="00F74652">
              <w:rPr>
                <w:rFonts w:ascii="Arial" w:hAnsi="Arial" w:cs="Arial"/>
              </w:rPr>
              <w:t xml:space="preserve"> Members or shareholders [as owners] of the corporation shall jointly and severally protect, preserve and actively exercise the supreme authority of the corporation in general meetings. They have a duty, jointly and severally, to exercise that supreme authority of the corporation to: </w:t>
            </w:r>
          </w:p>
          <w:p w14:paraId="57416337" w14:textId="1D1DA1E0" w:rsidR="00925EF7" w:rsidRPr="00F74652" w:rsidRDefault="00925EF7" w:rsidP="00F13DEC">
            <w:pPr>
              <w:pStyle w:val="ListParagraph"/>
              <w:numPr>
                <w:ilvl w:val="0"/>
                <w:numId w:val="35"/>
              </w:numPr>
              <w:jc w:val="both"/>
              <w:rPr>
                <w:rFonts w:ascii="Arial" w:hAnsi="Arial" w:cs="Arial"/>
              </w:rPr>
            </w:pPr>
            <w:r w:rsidRPr="00F74652">
              <w:rPr>
                <w:rFonts w:ascii="Arial" w:hAnsi="Arial" w:cs="Arial"/>
              </w:rPr>
              <w:t xml:space="preserve">Ensure that only competent and reliable persons, who can add value, are elected or appointed to the Board of Directors; </w:t>
            </w:r>
          </w:p>
          <w:p w14:paraId="02882C45" w14:textId="262008D3" w:rsidR="00925EF7" w:rsidRPr="00F74652" w:rsidRDefault="00925EF7" w:rsidP="00F13DEC">
            <w:pPr>
              <w:pStyle w:val="ListParagraph"/>
              <w:numPr>
                <w:ilvl w:val="0"/>
                <w:numId w:val="35"/>
              </w:numPr>
              <w:jc w:val="both"/>
              <w:rPr>
                <w:rFonts w:ascii="Arial" w:hAnsi="Arial" w:cs="Arial"/>
              </w:rPr>
            </w:pPr>
            <w:r w:rsidRPr="00F74652">
              <w:rPr>
                <w:rFonts w:ascii="Arial" w:hAnsi="Arial" w:cs="Arial"/>
              </w:rPr>
              <w:t>Ensure that the Board is constantly held accountable and responsible for the efficient and effective governance of the corporation so as to achieve corporate objectives, prosperity and sustainability.</w:t>
            </w:r>
          </w:p>
          <w:p w14:paraId="3D170D23" w14:textId="7320EEB3" w:rsidR="00925EF7" w:rsidRPr="00F74652" w:rsidRDefault="00925EF7" w:rsidP="00F13DEC">
            <w:pPr>
              <w:pStyle w:val="ListParagraph"/>
              <w:numPr>
                <w:ilvl w:val="0"/>
                <w:numId w:val="35"/>
              </w:numPr>
              <w:jc w:val="both"/>
              <w:rPr>
                <w:rFonts w:ascii="Arial" w:hAnsi="Arial" w:cs="Arial"/>
              </w:rPr>
            </w:pPr>
            <w:r w:rsidRPr="00F74652">
              <w:rPr>
                <w:rFonts w:ascii="Arial" w:hAnsi="Arial" w:cs="Arial"/>
              </w:rPr>
              <w:t>Change the composition of a Board that does not perform to expectation or in accordance with the mandate of the corporation.</w:t>
            </w:r>
          </w:p>
          <w:p w14:paraId="385FC8CA" w14:textId="77777777" w:rsidR="00925EF7" w:rsidRPr="00F74652" w:rsidRDefault="00925EF7" w:rsidP="00F13DEC">
            <w:pPr>
              <w:jc w:val="both"/>
              <w:rPr>
                <w:rFonts w:ascii="Arial" w:hAnsi="Arial" w:cs="Arial"/>
                <w:b/>
              </w:rPr>
            </w:pPr>
          </w:p>
          <w:p w14:paraId="12FBFE75" w14:textId="039C919F" w:rsidR="00925EF7" w:rsidRPr="00F74652" w:rsidRDefault="00D0598A" w:rsidP="00F13DEC">
            <w:pPr>
              <w:jc w:val="both"/>
              <w:rPr>
                <w:rFonts w:ascii="Arial" w:hAnsi="Arial" w:cs="Arial"/>
                <w:b/>
              </w:rPr>
            </w:pPr>
            <w:r w:rsidRPr="00F74652">
              <w:rPr>
                <w:rFonts w:ascii="Arial" w:hAnsi="Arial" w:cs="Arial"/>
                <w:b/>
              </w:rPr>
              <w:t>Leadership:</w:t>
            </w:r>
          </w:p>
          <w:p w14:paraId="685D9815" w14:textId="77777777" w:rsidR="00925EF7" w:rsidRPr="00F74652" w:rsidRDefault="00925EF7" w:rsidP="00F13DEC">
            <w:pPr>
              <w:jc w:val="both"/>
              <w:rPr>
                <w:rFonts w:ascii="Arial" w:hAnsi="Arial" w:cs="Arial"/>
              </w:rPr>
            </w:pPr>
            <w:r w:rsidRPr="00F74652">
              <w:rPr>
                <w:rFonts w:ascii="Arial" w:hAnsi="Arial" w:cs="Arial"/>
              </w:rPr>
              <w:t xml:space="preserve">Every corporation should be headed by an effective Board that should exercise leadership, enterprise, integrity and judgment in directing the corporation so as to achieve continuing prosperity </w:t>
            </w:r>
            <w:r w:rsidRPr="00F74652">
              <w:rPr>
                <w:rFonts w:ascii="Arial" w:hAnsi="Arial" w:cs="Arial"/>
              </w:rPr>
              <w:lastRenderedPageBreak/>
              <w:t xml:space="preserve">and to act in the best interest of the enterprise in a manner based on transparency, accountability and responsibility. </w:t>
            </w:r>
          </w:p>
          <w:p w14:paraId="31B60EEA" w14:textId="77777777" w:rsidR="00D0598A" w:rsidRPr="00F74652" w:rsidRDefault="00D0598A" w:rsidP="00F13DEC">
            <w:pPr>
              <w:jc w:val="both"/>
              <w:rPr>
                <w:rFonts w:ascii="Arial" w:hAnsi="Arial" w:cs="Arial"/>
                <w:b/>
              </w:rPr>
            </w:pPr>
          </w:p>
          <w:p w14:paraId="635FCBE5" w14:textId="76C142BB" w:rsidR="00D0598A" w:rsidRPr="00F74652" w:rsidRDefault="00925EF7" w:rsidP="00F13DEC">
            <w:pPr>
              <w:jc w:val="both"/>
              <w:rPr>
                <w:rFonts w:ascii="Arial" w:hAnsi="Arial" w:cs="Arial"/>
                <w:b/>
              </w:rPr>
            </w:pPr>
            <w:r w:rsidRPr="00F74652">
              <w:rPr>
                <w:rFonts w:ascii="Arial" w:hAnsi="Arial" w:cs="Arial"/>
                <w:b/>
              </w:rPr>
              <w:t xml:space="preserve">Appointments to the Board </w:t>
            </w:r>
          </w:p>
          <w:p w14:paraId="449EEFB2" w14:textId="338101A9" w:rsidR="00925EF7" w:rsidRPr="00F74652" w:rsidRDefault="00925EF7" w:rsidP="00F13DEC">
            <w:pPr>
              <w:jc w:val="both"/>
              <w:rPr>
                <w:rFonts w:ascii="Arial" w:hAnsi="Arial" w:cs="Arial"/>
              </w:rPr>
            </w:pPr>
            <w:r w:rsidRPr="00F74652">
              <w:rPr>
                <w:rFonts w:ascii="Arial" w:hAnsi="Arial" w:cs="Arial"/>
              </w:rPr>
              <w:t xml:space="preserve">Appointments to the </w:t>
            </w:r>
            <w:r w:rsidR="00D0598A" w:rsidRPr="00F74652">
              <w:rPr>
                <w:rFonts w:ascii="Arial" w:hAnsi="Arial" w:cs="Arial"/>
              </w:rPr>
              <w:t>Board</w:t>
            </w:r>
            <w:r w:rsidR="00D0598A" w:rsidRPr="00F74652">
              <w:rPr>
                <w:rFonts w:ascii="Arial" w:hAnsi="Arial" w:cs="Arial"/>
                <w:b/>
              </w:rPr>
              <w:t xml:space="preserve"> </w:t>
            </w:r>
            <w:r w:rsidR="00D0598A" w:rsidRPr="00F74652">
              <w:rPr>
                <w:rFonts w:ascii="Arial" w:hAnsi="Arial" w:cs="Arial"/>
              </w:rPr>
              <w:t>should</w:t>
            </w:r>
            <w:r w:rsidRPr="00F74652">
              <w:rPr>
                <w:rFonts w:ascii="Arial" w:hAnsi="Arial" w:cs="Arial"/>
              </w:rPr>
              <w:t xml:space="preserve">, through a managed and effective process, ensure that a balanced mix of proficient individuals is made and that each of those appointed is able to add value and bring independent judgment to bear on the decision-making process. </w:t>
            </w:r>
          </w:p>
          <w:p w14:paraId="35A77A1A" w14:textId="77777777" w:rsidR="00927580" w:rsidRPr="00F74652" w:rsidRDefault="00927580" w:rsidP="00F13DEC">
            <w:pPr>
              <w:jc w:val="both"/>
              <w:rPr>
                <w:rFonts w:ascii="Arial" w:hAnsi="Arial" w:cs="Arial"/>
                <w:b/>
              </w:rPr>
            </w:pPr>
          </w:p>
          <w:p w14:paraId="205E4952" w14:textId="01E12725" w:rsidR="00925EF7" w:rsidRPr="00F74652" w:rsidRDefault="00925EF7" w:rsidP="00F13DEC">
            <w:pPr>
              <w:jc w:val="both"/>
              <w:rPr>
                <w:rFonts w:ascii="Arial" w:hAnsi="Arial" w:cs="Arial"/>
                <w:b/>
              </w:rPr>
            </w:pPr>
            <w:r w:rsidRPr="00F74652">
              <w:rPr>
                <w:rFonts w:ascii="Arial" w:hAnsi="Arial" w:cs="Arial"/>
                <w:b/>
              </w:rPr>
              <w:t>Strategy and Values</w:t>
            </w:r>
          </w:p>
          <w:p w14:paraId="5C2F9778" w14:textId="77777777" w:rsidR="00925EF7" w:rsidRPr="00F74652" w:rsidRDefault="00925EF7" w:rsidP="00F13DEC">
            <w:pPr>
              <w:jc w:val="both"/>
              <w:rPr>
                <w:rFonts w:ascii="Arial" w:hAnsi="Arial" w:cs="Arial"/>
              </w:rPr>
            </w:pPr>
            <w:r w:rsidRPr="00F74652">
              <w:rPr>
                <w:rFonts w:ascii="Arial" w:hAnsi="Arial" w:cs="Arial"/>
              </w:rPr>
              <w:t>The Board of Directors should determine the purpose and values of the corporation, determine the strategy to achieve that purpose and implement its values in order to ensure that the corporation survives and thrives and that procedures and values that protect the assets and reputation of the corporation are put in place.</w:t>
            </w:r>
          </w:p>
          <w:p w14:paraId="3837A4C6" w14:textId="77777777" w:rsidR="00927580" w:rsidRPr="00F74652" w:rsidRDefault="00925EF7" w:rsidP="00F13DEC">
            <w:pPr>
              <w:jc w:val="both"/>
              <w:rPr>
                <w:rFonts w:ascii="Arial" w:hAnsi="Arial" w:cs="Arial"/>
              </w:rPr>
            </w:pPr>
            <w:r w:rsidRPr="00F74652">
              <w:rPr>
                <w:rFonts w:ascii="Arial" w:hAnsi="Arial" w:cs="Arial"/>
              </w:rPr>
              <w:t xml:space="preserve"> </w:t>
            </w:r>
          </w:p>
          <w:p w14:paraId="28D2B7C7" w14:textId="7504121C" w:rsidR="00925EF7" w:rsidRPr="00F74652" w:rsidRDefault="00925EF7" w:rsidP="00F13DEC">
            <w:pPr>
              <w:jc w:val="both"/>
              <w:rPr>
                <w:rFonts w:ascii="Arial" w:hAnsi="Arial" w:cs="Arial"/>
              </w:rPr>
            </w:pPr>
            <w:r w:rsidRPr="00F74652">
              <w:rPr>
                <w:rFonts w:ascii="Arial" w:hAnsi="Arial" w:cs="Arial"/>
                <w:b/>
              </w:rPr>
              <w:t>Structure and Organization</w:t>
            </w:r>
            <w:r w:rsidRPr="00F74652">
              <w:rPr>
                <w:rFonts w:ascii="Arial" w:hAnsi="Arial" w:cs="Arial"/>
              </w:rPr>
              <w:t xml:space="preserve"> </w:t>
            </w:r>
          </w:p>
          <w:p w14:paraId="36E11753" w14:textId="77777777" w:rsidR="00925EF7" w:rsidRPr="00F74652" w:rsidRDefault="00925EF7" w:rsidP="00F13DEC">
            <w:pPr>
              <w:jc w:val="both"/>
              <w:rPr>
                <w:rFonts w:ascii="Arial" w:hAnsi="Arial" w:cs="Arial"/>
              </w:rPr>
            </w:pPr>
            <w:r w:rsidRPr="00F74652">
              <w:rPr>
                <w:rFonts w:ascii="Arial" w:hAnsi="Arial" w:cs="Arial"/>
              </w:rPr>
              <w:t>The Board should ensure that a proper management structure [organization, systems and people] is in place and make sure that the structure functions to maintain corporate integrity, reputation and responsibility.</w:t>
            </w:r>
          </w:p>
          <w:p w14:paraId="06B6B7D8" w14:textId="77777777" w:rsidR="00927580" w:rsidRPr="00F74652" w:rsidRDefault="00927580" w:rsidP="00F13DEC">
            <w:pPr>
              <w:jc w:val="both"/>
              <w:rPr>
                <w:rFonts w:ascii="Arial" w:hAnsi="Arial" w:cs="Arial"/>
                <w:b/>
              </w:rPr>
            </w:pPr>
          </w:p>
          <w:p w14:paraId="7448904F" w14:textId="2EA8399B" w:rsidR="00925EF7" w:rsidRPr="00F74652" w:rsidRDefault="00925EF7" w:rsidP="00F13DEC">
            <w:pPr>
              <w:jc w:val="both"/>
              <w:rPr>
                <w:rFonts w:ascii="Arial" w:hAnsi="Arial" w:cs="Arial"/>
                <w:b/>
              </w:rPr>
            </w:pPr>
            <w:r w:rsidRPr="00F74652">
              <w:rPr>
                <w:rFonts w:ascii="Arial" w:hAnsi="Arial" w:cs="Arial"/>
                <w:b/>
              </w:rPr>
              <w:t>Corporate Performance, Viability and Financial Sustainability</w:t>
            </w:r>
          </w:p>
          <w:p w14:paraId="1ED519A4" w14:textId="77777777" w:rsidR="00925EF7" w:rsidRPr="00F74652" w:rsidRDefault="00925EF7" w:rsidP="00F13DEC">
            <w:pPr>
              <w:jc w:val="both"/>
              <w:rPr>
                <w:rFonts w:ascii="Arial" w:hAnsi="Arial" w:cs="Arial"/>
              </w:rPr>
            </w:pPr>
            <w:r w:rsidRPr="00F74652">
              <w:rPr>
                <w:rFonts w:ascii="Arial" w:hAnsi="Arial" w:cs="Arial"/>
              </w:rPr>
              <w:t xml:space="preserve"> The Board should monitor and evaluate the implementation of strategies, policies and management performance criteria and the plans of the corporation. In addition, the Board should constantly review the viability and financial sustainability of the enterprise and must do so at least once every year. </w:t>
            </w:r>
          </w:p>
          <w:p w14:paraId="5DA9FCF7" w14:textId="77777777" w:rsidR="00927580" w:rsidRPr="00F74652" w:rsidRDefault="00927580" w:rsidP="00F13DEC">
            <w:pPr>
              <w:jc w:val="both"/>
              <w:rPr>
                <w:rFonts w:ascii="Arial" w:hAnsi="Arial" w:cs="Arial"/>
                <w:b/>
              </w:rPr>
            </w:pPr>
          </w:p>
          <w:p w14:paraId="33982C57" w14:textId="12434E5D" w:rsidR="00925EF7" w:rsidRPr="00F74652" w:rsidRDefault="00925EF7" w:rsidP="00F13DEC">
            <w:pPr>
              <w:jc w:val="both"/>
              <w:rPr>
                <w:rFonts w:ascii="Arial" w:hAnsi="Arial" w:cs="Arial"/>
              </w:rPr>
            </w:pPr>
            <w:r w:rsidRPr="00F74652">
              <w:rPr>
                <w:rFonts w:ascii="Arial" w:hAnsi="Arial" w:cs="Arial"/>
                <w:b/>
              </w:rPr>
              <w:t>Corporate Compliance</w:t>
            </w:r>
            <w:r w:rsidRPr="00F74652">
              <w:rPr>
                <w:rFonts w:ascii="Arial" w:hAnsi="Arial" w:cs="Arial"/>
              </w:rPr>
              <w:t xml:space="preserve"> </w:t>
            </w:r>
            <w:r w:rsidR="00F13DEC" w:rsidRPr="00F74652">
              <w:rPr>
                <w:rFonts w:ascii="Arial" w:hAnsi="Arial" w:cs="Arial"/>
              </w:rPr>
              <w:t>the</w:t>
            </w:r>
            <w:r w:rsidRPr="00F74652">
              <w:rPr>
                <w:rFonts w:ascii="Arial" w:hAnsi="Arial" w:cs="Arial"/>
              </w:rPr>
              <w:t xml:space="preserve"> Board should ensure that the corporation complies with all relevant laws, regulations, governance practices, accounting and auditing standards. </w:t>
            </w:r>
          </w:p>
          <w:p w14:paraId="1BE5EA9E" w14:textId="77777777" w:rsidR="00927580" w:rsidRPr="00F74652" w:rsidRDefault="00927580" w:rsidP="00F13DEC">
            <w:pPr>
              <w:jc w:val="both"/>
              <w:rPr>
                <w:rFonts w:ascii="Arial" w:hAnsi="Arial" w:cs="Arial"/>
                <w:b/>
              </w:rPr>
            </w:pPr>
          </w:p>
          <w:p w14:paraId="6FE9D627" w14:textId="5B6063EA" w:rsidR="00925EF7" w:rsidRPr="00F74652" w:rsidRDefault="00925EF7" w:rsidP="00F13DEC">
            <w:pPr>
              <w:jc w:val="both"/>
              <w:rPr>
                <w:rFonts w:ascii="Arial" w:hAnsi="Arial" w:cs="Arial"/>
              </w:rPr>
            </w:pPr>
            <w:r w:rsidRPr="00F74652">
              <w:rPr>
                <w:rFonts w:ascii="Arial" w:hAnsi="Arial" w:cs="Arial"/>
                <w:b/>
              </w:rPr>
              <w:t>Corporate Communication</w:t>
            </w:r>
            <w:r w:rsidRPr="00F74652">
              <w:rPr>
                <w:rFonts w:ascii="Arial" w:hAnsi="Arial" w:cs="Arial"/>
              </w:rPr>
              <w:t xml:space="preserve"> </w:t>
            </w:r>
          </w:p>
          <w:p w14:paraId="78C97A1F" w14:textId="77777777" w:rsidR="00925EF7" w:rsidRPr="00F74652" w:rsidRDefault="00925EF7" w:rsidP="00F13DEC">
            <w:pPr>
              <w:jc w:val="both"/>
              <w:rPr>
                <w:rFonts w:ascii="Arial" w:hAnsi="Arial" w:cs="Arial"/>
              </w:rPr>
            </w:pPr>
            <w:r w:rsidRPr="00F74652">
              <w:rPr>
                <w:rFonts w:ascii="Arial" w:hAnsi="Arial" w:cs="Arial"/>
              </w:rPr>
              <w:t xml:space="preserve">The Board should ensure that the corporation communicates with all its stakeholders effectively. </w:t>
            </w:r>
          </w:p>
          <w:p w14:paraId="19257A77" w14:textId="77777777" w:rsidR="00927580" w:rsidRPr="00F74652" w:rsidRDefault="00927580" w:rsidP="00F13DEC">
            <w:pPr>
              <w:jc w:val="both"/>
              <w:rPr>
                <w:rFonts w:ascii="Arial" w:hAnsi="Arial" w:cs="Arial"/>
                <w:b/>
              </w:rPr>
            </w:pPr>
          </w:p>
          <w:p w14:paraId="645EDD16" w14:textId="5E66645F" w:rsidR="00925EF7" w:rsidRPr="00F74652" w:rsidRDefault="00925EF7" w:rsidP="00F13DEC">
            <w:pPr>
              <w:jc w:val="both"/>
              <w:rPr>
                <w:rFonts w:ascii="Arial" w:hAnsi="Arial" w:cs="Arial"/>
              </w:rPr>
            </w:pPr>
            <w:r w:rsidRPr="00F74652">
              <w:rPr>
                <w:rFonts w:ascii="Arial" w:hAnsi="Arial" w:cs="Arial"/>
                <w:b/>
              </w:rPr>
              <w:t>Accountability to Members</w:t>
            </w:r>
            <w:r w:rsidRPr="00F74652">
              <w:rPr>
                <w:rFonts w:ascii="Arial" w:hAnsi="Arial" w:cs="Arial"/>
              </w:rPr>
              <w:t xml:space="preserve"> </w:t>
            </w:r>
          </w:p>
          <w:p w14:paraId="26548F80" w14:textId="77777777" w:rsidR="00925EF7" w:rsidRPr="00F74652" w:rsidRDefault="00925EF7" w:rsidP="00F13DEC">
            <w:pPr>
              <w:jc w:val="both"/>
              <w:rPr>
                <w:rFonts w:ascii="Arial" w:hAnsi="Arial" w:cs="Arial"/>
              </w:rPr>
            </w:pPr>
            <w:r w:rsidRPr="00F74652">
              <w:rPr>
                <w:rFonts w:ascii="Arial" w:hAnsi="Arial" w:cs="Arial"/>
              </w:rPr>
              <w:t>The Board should serve the legitimate interests of all members and account to them fully.</w:t>
            </w:r>
          </w:p>
          <w:p w14:paraId="6C026E07" w14:textId="77777777" w:rsidR="00927580" w:rsidRPr="00F74652" w:rsidRDefault="00925EF7" w:rsidP="00F13DEC">
            <w:pPr>
              <w:jc w:val="both"/>
              <w:rPr>
                <w:rFonts w:ascii="Arial" w:hAnsi="Arial" w:cs="Arial"/>
              </w:rPr>
            </w:pPr>
            <w:r w:rsidRPr="00F74652">
              <w:rPr>
                <w:rFonts w:ascii="Arial" w:hAnsi="Arial" w:cs="Arial"/>
              </w:rPr>
              <w:t xml:space="preserve"> </w:t>
            </w:r>
          </w:p>
          <w:p w14:paraId="1511FAAB" w14:textId="4DD7D490" w:rsidR="00925EF7" w:rsidRPr="00F74652" w:rsidRDefault="00925EF7" w:rsidP="00F13DEC">
            <w:pPr>
              <w:jc w:val="both"/>
              <w:rPr>
                <w:rFonts w:ascii="Arial" w:hAnsi="Arial" w:cs="Arial"/>
              </w:rPr>
            </w:pPr>
            <w:r w:rsidRPr="00F74652">
              <w:rPr>
                <w:rFonts w:ascii="Arial" w:hAnsi="Arial" w:cs="Arial"/>
                <w:b/>
              </w:rPr>
              <w:t>Responsibility to Stakeholders</w:t>
            </w:r>
            <w:r w:rsidRPr="00F74652">
              <w:rPr>
                <w:rFonts w:ascii="Arial" w:hAnsi="Arial" w:cs="Arial"/>
              </w:rPr>
              <w:t xml:space="preserve"> </w:t>
            </w:r>
          </w:p>
          <w:p w14:paraId="6DCA2B70" w14:textId="77777777" w:rsidR="00925EF7" w:rsidRPr="00F74652" w:rsidRDefault="00925EF7" w:rsidP="00F13DEC">
            <w:pPr>
              <w:jc w:val="both"/>
              <w:rPr>
                <w:rFonts w:ascii="Arial" w:hAnsi="Arial" w:cs="Arial"/>
              </w:rPr>
            </w:pPr>
            <w:r w:rsidRPr="00F74652">
              <w:rPr>
                <w:rFonts w:ascii="Arial" w:hAnsi="Arial" w:cs="Arial"/>
              </w:rPr>
              <w:t xml:space="preserve">The Board should identify the corporation’s internal and external stakeholders; agree on a policy or policies determining how the corporation should relate to, and with them, in creating wealth, jobs and the sustainability of a financially sound corporation while ensuring that the rights of stakeholders [whether </w:t>
            </w:r>
            <w:r w:rsidRPr="00F74652">
              <w:rPr>
                <w:rFonts w:ascii="Arial" w:hAnsi="Arial" w:cs="Arial"/>
              </w:rPr>
              <w:lastRenderedPageBreak/>
              <w:t>established by law or custom] are respected, recognized and protected.</w:t>
            </w:r>
          </w:p>
          <w:p w14:paraId="2EFF3896" w14:textId="77777777" w:rsidR="00927580" w:rsidRPr="00F74652" w:rsidRDefault="00925EF7" w:rsidP="00F13DEC">
            <w:pPr>
              <w:jc w:val="both"/>
              <w:rPr>
                <w:rFonts w:ascii="Arial" w:hAnsi="Arial" w:cs="Arial"/>
              </w:rPr>
            </w:pPr>
            <w:r w:rsidRPr="00F74652">
              <w:rPr>
                <w:rFonts w:ascii="Arial" w:hAnsi="Arial" w:cs="Arial"/>
              </w:rPr>
              <w:t xml:space="preserve"> </w:t>
            </w:r>
          </w:p>
          <w:p w14:paraId="7FF1662A" w14:textId="3443FAF4" w:rsidR="00925EF7" w:rsidRPr="00F74652" w:rsidRDefault="00925EF7" w:rsidP="00F13DEC">
            <w:pPr>
              <w:jc w:val="both"/>
              <w:rPr>
                <w:rFonts w:ascii="Arial" w:hAnsi="Arial" w:cs="Arial"/>
                <w:b/>
              </w:rPr>
            </w:pPr>
            <w:r w:rsidRPr="00F74652">
              <w:rPr>
                <w:rFonts w:ascii="Arial" w:hAnsi="Arial" w:cs="Arial"/>
                <w:b/>
              </w:rPr>
              <w:t>Balance of Powers</w:t>
            </w:r>
          </w:p>
          <w:p w14:paraId="6AE94A79" w14:textId="77777777" w:rsidR="00925EF7" w:rsidRPr="00F74652" w:rsidRDefault="00925EF7" w:rsidP="00F13DEC">
            <w:pPr>
              <w:jc w:val="both"/>
              <w:rPr>
                <w:rFonts w:ascii="Arial" w:hAnsi="Arial" w:cs="Arial"/>
              </w:rPr>
            </w:pPr>
            <w:r w:rsidRPr="00F74652">
              <w:rPr>
                <w:rFonts w:ascii="Arial" w:hAnsi="Arial" w:cs="Arial"/>
              </w:rPr>
              <w:t xml:space="preserve"> The Board should ensure that no one person or group of persons has unfettered power and that there is an appropriate balance of power on the Board so that it can exercise objective and independent judgment.</w:t>
            </w:r>
          </w:p>
          <w:p w14:paraId="4C595622" w14:textId="77777777" w:rsidR="00927580" w:rsidRPr="00F74652" w:rsidRDefault="00925EF7" w:rsidP="00F13DEC">
            <w:pPr>
              <w:jc w:val="both"/>
              <w:rPr>
                <w:rFonts w:ascii="Arial" w:hAnsi="Arial" w:cs="Arial"/>
                <w:b/>
              </w:rPr>
            </w:pPr>
            <w:r w:rsidRPr="00F74652">
              <w:rPr>
                <w:rFonts w:ascii="Arial" w:hAnsi="Arial" w:cs="Arial"/>
                <w:b/>
              </w:rPr>
              <w:t xml:space="preserve"> </w:t>
            </w:r>
          </w:p>
          <w:p w14:paraId="12DAEF7B" w14:textId="102A9315" w:rsidR="00925EF7" w:rsidRPr="00F74652" w:rsidRDefault="00925EF7" w:rsidP="00F13DEC">
            <w:pPr>
              <w:jc w:val="both"/>
              <w:rPr>
                <w:rFonts w:ascii="Arial" w:hAnsi="Arial" w:cs="Arial"/>
                <w:b/>
              </w:rPr>
            </w:pPr>
            <w:r w:rsidRPr="00F74652">
              <w:rPr>
                <w:rFonts w:ascii="Arial" w:hAnsi="Arial" w:cs="Arial"/>
                <w:b/>
              </w:rPr>
              <w:t xml:space="preserve">Internal Control Procedures </w:t>
            </w:r>
          </w:p>
          <w:p w14:paraId="74220E55" w14:textId="77777777" w:rsidR="00925EF7" w:rsidRPr="00F74652" w:rsidRDefault="00925EF7" w:rsidP="00F13DEC">
            <w:pPr>
              <w:jc w:val="both"/>
              <w:rPr>
                <w:rFonts w:ascii="Arial" w:hAnsi="Arial" w:cs="Arial"/>
              </w:rPr>
            </w:pPr>
            <w:r w:rsidRPr="00F74652">
              <w:rPr>
                <w:rFonts w:ascii="Arial" w:hAnsi="Arial" w:cs="Arial"/>
              </w:rPr>
              <w:t>The Board should regularly review systems, processes and procedures to ensure the effectiveness of its internal systems of control so that its decision-making capability and the accuracy of its reporting and financial results are maintained at the highest level at all times.</w:t>
            </w:r>
          </w:p>
          <w:p w14:paraId="2C3E6CEE" w14:textId="77777777" w:rsidR="00927580" w:rsidRPr="00F74652" w:rsidRDefault="00925EF7" w:rsidP="00F13DEC">
            <w:pPr>
              <w:jc w:val="both"/>
              <w:rPr>
                <w:rFonts w:ascii="Arial" w:hAnsi="Arial" w:cs="Arial"/>
              </w:rPr>
            </w:pPr>
            <w:r w:rsidRPr="00F74652">
              <w:rPr>
                <w:rFonts w:ascii="Arial" w:hAnsi="Arial" w:cs="Arial"/>
              </w:rPr>
              <w:t xml:space="preserve"> </w:t>
            </w:r>
          </w:p>
          <w:p w14:paraId="598CCC1D" w14:textId="1A4A3776" w:rsidR="00925EF7" w:rsidRPr="00F74652" w:rsidRDefault="00925EF7" w:rsidP="00F13DEC">
            <w:pPr>
              <w:jc w:val="both"/>
              <w:rPr>
                <w:rFonts w:ascii="Arial" w:hAnsi="Arial" w:cs="Arial"/>
                <w:b/>
              </w:rPr>
            </w:pPr>
            <w:r w:rsidRPr="00F74652">
              <w:rPr>
                <w:rFonts w:ascii="Arial" w:hAnsi="Arial" w:cs="Arial"/>
                <w:b/>
              </w:rPr>
              <w:t>Assessment of Performance of the Board of Directors</w:t>
            </w:r>
          </w:p>
          <w:p w14:paraId="097F4A7B" w14:textId="4CA2162B" w:rsidR="00925EF7" w:rsidRPr="00F74652" w:rsidRDefault="00925EF7" w:rsidP="00F13DEC">
            <w:pPr>
              <w:jc w:val="both"/>
              <w:rPr>
                <w:rFonts w:ascii="Arial" w:hAnsi="Arial" w:cs="Arial"/>
              </w:rPr>
            </w:pPr>
            <w:r w:rsidRPr="00F74652">
              <w:rPr>
                <w:rFonts w:ascii="Arial" w:hAnsi="Arial" w:cs="Arial"/>
              </w:rPr>
              <w:t xml:space="preserve"> The Board should regularly assess its performance and effectiveness as a whole and that of individual members, including the Chief Executive Officer. A summary of the major findings together with a statement confirming that the Board has carried out a self-assessment exercise should be made to the annual general meeting. </w:t>
            </w:r>
          </w:p>
          <w:p w14:paraId="01395501" w14:textId="77777777" w:rsidR="00927580" w:rsidRPr="00F74652" w:rsidRDefault="00927580" w:rsidP="00F13DEC">
            <w:pPr>
              <w:jc w:val="both"/>
              <w:rPr>
                <w:rFonts w:ascii="Arial" w:hAnsi="Arial" w:cs="Arial"/>
              </w:rPr>
            </w:pPr>
          </w:p>
          <w:p w14:paraId="73591145" w14:textId="77777777" w:rsidR="00925EF7" w:rsidRPr="00F74652" w:rsidRDefault="00925EF7" w:rsidP="00F13DEC">
            <w:pPr>
              <w:jc w:val="both"/>
              <w:rPr>
                <w:rFonts w:ascii="Arial" w:hAnsi="Arial" w:cs="Arial"/>
                <w:b/>
              </w:rPr>
            </w:pPr>
            <w:r w:rsidRPr="00F74652">
              <w:rPr>
                <w:rFonts w:ascii="Arial" w:hAnsi="Arial" w:cs="Arial"/>
                <w:b/>
              </w:rPr>
              <w:t>Induction, Development and Strengthening of Skills of Board Members</w:t>
            </w:r>
          </w:p>
          <w:p w14:paraId="3AF873EF" w14:textId="77777777" w:rsidR="00925EF7" w:rsidRPr="00F74652" w:rsidRDefault="00925EF7" w:rsidP="00F13DEC">
            <w:pPr>
              <w:jc w:val="both"/>
              <w:rPr>
                <w:rFonts w:ascii="Arial" w:hAnsi="Arial" w:cs="Arial"/>
              </w:rPr>
            </w:pPr>
            <w:r w:rsidRPr="00F74652">
              <w:rPr>
                <w:rFonts w:ascii="Arial" w:hAnsi="Arial" w:cs="Arial"/>
              </w:rPr>
              <w:t xml:space="preserve"> The Board should recognize the need for new members to be inducted into their roles and for all Board members to develop and strengthen their governance skills in light of technological developments, changing corporate environment and other variables. The Board should accordingly organize for the systematic induction and continuous development of its members. </w:t>
            </w:r>
          </w:p>
          <w:p w14:paraId="0A710BB0" w14:textId="77777777" w:rsidR="00927580" w:rsidRPr="00F74652" w:rsidRDefault="00927580" w:rsidP="00F13DEC">
            <w:pPr>
              <w:jc w:val="both"/>
              <w:rPr>
                <w:rFonts w:ascii="Arial" w:hAnsi="Arial" w:cs="Arial"/>
                <w:b/>
              </w:rPr>
            </w:pPr>
          </w:p>
          <w:p w14:paraId="68847901" w14:textId="0F7EB1A0" w:rsidR="00925EF7" w:rsidRPr="00F74652" w:rsidRDefault="00925EF7" w:rsidP="00F13DEC">
            <w:pPr>
              <w:jc w:val="both"/>
              <w:rPr>
                <w:rFonts w:ascii="Arial" w:hAnsi="Arial" w:cs="Arial"/>
                <w:b/>
              </w:rPr>
            </w:pPr>
            <w:r w:rsidRPr="00F74652">
              <w:rPr>
                <w:rFonts w:ascii="Arial" w:hAnsi="Arial" w:cs="Arial"/>
                <w:b/>
              </w:rPr>
              <w:t>Appointment and Development of Executive Management</w:t>
            </w:r>
          </w:p>
          <w:p w14:paraId="3D230BC2" w14:textId="77777777" w:rsidR="00925EF7" w:rsidRPr="00F74652" w:rsidRDefault="00925EF7" w:rsidP="00F13DEC">
            <w:pPr>
              <w:jc w:val="both"/>
              <w:rPr>
                <w:rFonts w:ascii="Arial" w:hAnsi="Arial" w:cs="Arial"/>
              </w:rPr>
            </w:pPr>
            <w:r w:rsidRPr="00F74652">
              <w:rPr>
                <w:rFonts w:ascii="Arial" w:hAnsi="Arial" w:cs="Arial"/>
              </w:rPr>
              <w:t xml:space="preserve"> The Board should appoint the Chief Executive Officer and participate in the appointment of all senior management, ensure motivation and protection of intellectual capital crucial to the corporation, ensure that there is appropriate and adequate training for management and other employees and put in place a succession plan for senior management.</w:t>
            </w:r>
          </w:p>
          <w:p w14:paraId="24E28D02" w14:textId="77777777" w:rsidR="00927580" w:rsidRPr="00F74652" w:rsidRDefault="00925EF7" w:rsidP="00F13DEC">
            <w:pPr>
              <w:jc w:val="both"/>
              <w:rPr>
                <w:rFonts w:ascii="Arial" w:hAnsi="Arial" w:cs="Arial"/>
              </w:rPr>
            </w:pPr>
            <w:r w:rsidRPr="00F74652">
              <w:rPr>
                <w:rFonts w:ascii="Arial" w:hAnsi="Arial" w:cs="Arial"/>
              </w:rPr>
              <w:t xml:space="preserve"> </w:t>
            </w:r>
          </w:p>
          <w:p w14:paraId="0486D6A4" w14:textId="2DDA25A2" w:rsidR="00925EF7" w:rsidRPr="00F74652" w:rsidRDefault="00925EF7" w:rsidP="00F13DEC">
            <w:pPr>
              <w:jc w:val="both"/>
              <w:rPr>
                <w:rFonts w:ascii="Arial" w:hAnsi="Arial" w:cs="Arial"/>
                <w:b/>
              </w:rPr>
            </w:pPr>
            <w:r w:rsidRPr="00F74652">
              <w:rPr>
                <w:rFonts w:ascii="Arial" w:hAnsi="Arial" w:cs="Arial"/>
                <w:b/>
              </w:rPr>
              <w:t xml:space="preserve">Adoption of Technology and Skills </w:t>
            </w:r>
          </w:p>
          <w:p w14:paraId="43E4F7CB" w14:textId="77777777" w:rsidR="00925EF7" w:rsidRPr="00F74652" w:rsidRDefault="00925EF7" w:rsidP="00F13DEC">
            <w:pPr>
              <w:jc w:val="both"/>
              <w:rPr>
                <w:rFonts w:ascii="Arial" w:hAnsi="Arial" w:cs="Arial"/>
              </w:rPr>
            </w:pPr>
            <w:r w:rsidRPr="00F74652">
              <w:rPr>
                <w:rFonts w:ascii="Arial" w:hAnsi="Arial" w:cs="Arial"/>
              </w:rPr>
              <w:t xml:space="preserve">The Board must recognize that to survive and thrive it has to ensure that the technology, skills and systems used in the corporation are adequate to run the corporation and that the corporation constantly reviews and adopts the same in order to remain competitive. </w:t>
            </w:r>
          </w:p>
          <w:p w14:paraId="4D26C3AE" w14:textId="77777777" w:rsidR="00927580" w:rsidRPr="00F74652" w:rsidRDefault="00925EF7" w:rsidP="00F13DEC">
            <w:pPr>
              <w:jc w:val="both"/>
              <w:rPr>
                <w:rFonts w:ascii="Arial" w:hAnsi="Arial" w:cs="Arial"/>
                <w:b/>
              </w:rPr>
            </w:pPr>
            <w:r w:rsidRPr="00F74652">
              <w:rPr>
                <w:rFonts w:ascii="Arial" w:hAnsi="Arial" w:cs="Arial"/>
                <w:b/>
              </w:rPr>
              <w:t xml:space="preserve"> </w:t>
            </w:r>
          </w:p>
          <w:p w14:paraId="4202F2A6" w14:textId="22485D0F" w:rsidR="00925EF7" w:rsidRPr="00F74652" w:rsidRDefault="00925EF7" w:rsidP="00F13DEC">
            <w:pPr>
              <w:jc w:val="both"/>
              <w:rPr>
                <w:rFonts w:ascii="Arial" w:hAnsi="Arial" w:cs="Arial"/>
                <w:b/>
              </w:rPr>
            </w:pPr>
            <w:r w:rsidRPr="00F74652">
              <w:rPr>
                <w:rFonts w:ascii="Arial" w:hAnsi="Arial" w:cs="Arial"/>
                <w:b/>
              </w:rPr>
              <w:t xml:space="preserve">Management of Corporate Risk </w:t>
            </w:r>
          </w:p>
          <w:p w14:paraId="0623A439" w14:textId="77777777" w:rsidR="00925EF7" w:rsidRPr="00F74652" w:rsidRDefault="00925EF7" w:rsidP="00F13DEC">
            <w:pPr>
              <w:jc w:val="both"/>
              <w:rPr>
                <w:rFonts w:ascii="Arial" w:hAnsi="Arial" w:cs="Arial"/>
              </w:rPr>
            </w:pPr>
            <w:r w:rsidRPr="00F74652">
              <w:rPr>
                <w:rFonts w:ascii="Arial" w:hAnsi="Arial" w:cs="Arial"/>
              </w:rPr>
              <w:lastRenderedPageBreak/>
              <w:t>The Board must identify key risk areas and key performance indicators of the corporation’s business and constantly monitor these factors.</w:t>
            </w:r>
          </w:p>
          <w:p w14:paraId="6E46E299" w14:textId="77777777" w:rsidR="00927580" w:rsidRPr="00F74652" w:rsidRDefault="00925EF7" w:rsidP="00F13DEC">
            <w:pPr>
              <w:jc w:val="both"/>
              <w:rPr>
                <w:rFonts w:ascii="Arial" w:hAnsi="Arial" w:cs="Arial"/>
                <w:b/>
              </w:rPr>
            </w:pPr>
            <w:r w:rsidRPr="00F74652">
              <w:rPr>
                <w:rFonts w:ascii="Arial" w:hAnsi="Arial" w:cs="Arial"/>
                <w:b/>
              </w:rPr>
              <w:t xml:space="preserve"> </w:t>
            </w:r>
          </w:p>
          <w:p w14:paraId="205FD0FC" w14:textId="632DC762" w:rsidR="00925EF7" w:rsidRPr="00F74652" w:rsidRDefault="00925EF7" w:rsidP="00F13DEC">
            <w:pPr>
              <w:jc w:val="both"/>
              <w:rPr>
                <w:rFonts w:ascii="Arial" w:hAnsi="Arial" w:cs="Arial"/>
                <w:b/>
              </w:rPr>
            </w:pPr>
            <w:r w:rsidRPr="00F74652">
              <w:rPr>
                <w:rFonts w:ascii="Arial" w:hAnsi="Arial" w:cs="Arial"/>
                <w:b/>
              </w:rPr>
              <w:t>Corporate Culture</w:t>
            </w:r>
          </w:p>
          <w:p w14:paraId="16E128D1" w14:textId="77777777" w:rsidR="00925EF7" w:rsidRPr="00F74652" w:rsidRDefault="00925EF7" w:rsidP="00F13DEC">
            <w:pPr>
              <w:jc w:val="both"/>
              <w:rPr>
                <w:rFonts w:ascii="Arial" w:hAnsi="Arial" w:cs="Arial"/>
              </w:rPr>
            </w:pPr>
            <w:r w:rsidRPr="00F74652">
              <w:rPr>
                <w:rFonts w:ascii="Arial" w:hAnsi="Arial" w:cs="Arial"/>
              </w:rPr>
              <w:t xml:space="preserve"> The Board should define, promote and protect the corporate ethos, ethics and beliefs on which the corporation premises its policies, actions and </w:t>
            </w:r>
            <w:proofErr w:type="spellStart"/>
            <w:r w:rsidRPr="00F74652">
              <w:rPr>
                <w:rFonts w:ascii="Arial" w:hAnsi="Arial" w:cs="Arial"/>
              </w:rPr>
              <w:t>behaviour</w:t>
            </w:r>
            <w:proofErr w:type="spellEnd"/>
            <w:r w:rsidRPr="00F74652">
              <w:rPr>
                <w:rFonts w:ascii="Arial" w:hAnsi="Arial" w:cs="Arial"/>
              </w:rPr>
              <w:t xml:space="preserve"> in its relationships with all who deal with it. </w:t>
            </w:r>
          </w:p>
          <w:p w14:paraId="5593F401" w14:textId="77777777" w:rsidR="00927580" w:rsidRPr="00F74652" w:rsidRDefault="00927580" w:rsidP="00F13DEC">
            <w:pPr>
              <w:jc w:val="both"/>
              <w:rPr>
                <w:rFonts w:ascii="Arial" w:hAnsi="Arial" w:cs="Arial"/>
                <w:b/>
              </w:rPr>
            </w:pPr>
          </w:p>
          <w:p w14:paraId="56E7A886" w14:textId="30700C48" w:rsidR="00925EF7" w:rsidRPr="00F74652" w:rsidRDefault="00925EF7" w:rsidP="00F13DEC">
            <w:pPr>
              <w:jc w:val="both"/>
              <w:rPr>
                <w:rFonts w:ascii="Arial" w:hAnsi="Arial" w:cs="Arial"/>
                <w:b/>
              </w:rPr>
            </w:pPr>
            <w:r w:rsidRPr="00F74652">
              <w:rPr>
                <w:rFonts w:ascii="Arial" w:hAnsi="Arial" w:cs="Arial"/>
                <w:b/>
              </w:rPr>
              <w:t xml:space="preserve">Social and Environmental Responsibility </w:t>
            </w:r>
          </w:p>
          <w:p w14:paraId="10390B47" w14:textId="2804C001" w:rsidR="00925EF7" w:rsidRPr="00F74652" w:rsidRDefault="00925EF7" w:rsidP="00F13DEC">
            <w:pPr>
              <w:jc w:val="both"/>
              <w:rPr>
                <w:rFonts w:ascii="Arial" w:hAnsi="Arial" w:cs="Arial"/>
              </w:rPr>
            </w:pPr>
            <w:r w:rsidRPr="00F74652">
              <w:rPr>
                <w:rFonts w:ascii="Arial" w:hAnsi="Arial" w:cs="Arial"/>
              </w:rPr>
              <w:t xml:space="preserve">The Board should recognize that it is in the enlightened self-interest of the corporation to operate within the mandate entrusted to it by society and shoulder its social responsibility. For this reason, a corporation does not fulfill its social responsibility by short-changing beneficiaries or customers, exploiting its </w:t>
            </w:r>
            <w:proofErr w:type="spellStart"/>
            <w:r w:rsidRPr="00F74652">
              <w:rPr>
                <w:rFonts w:ascii="Arial" w:hAnsi="Arial" w:cs="Arial"/>
              </w:rPr>
              <w:t>labour</w:t>
            </w:r>
            <w:proofErr w:type="spellEnd"/>
            <w:r w:rsidRPr="00F74652">
              <w:rPr>
                <w:rFonts w:ascii="Arial" w:hAnsi="Arial" w:cs="Arial"/>
              </w:rPr>
              <w:t xml:space="preserve">, polluting the environment, failing to conserve resources, neglecting the needs of the local community, evading taxation or engaging in other anti-social practices. </w:t>
            </w:r>
          </w:p>
          <w:p w14:paraId="5946A095" w14:textId="77777777" w:rsidR="00927580" w:rsidRPr="00F74652" w:rsidRDefault="00927580" w:rsidP="00F13DEC">
            <w:pPr>
              <w:jc w:val="both"/>
              <w:rPr>
                <w:rFonts w:ascii="Arial" w:hAnsi="Arial" w:cs="Arial"/>
              </w:rPr>
            </w:pPr>
          </w:p>
          <w:p w14:paraId="77725A29" w14:textId="77777777" w:rsidR="00925EF7" w:rsidRPr="00F74652" w:rsidRDefault="00925EF7" w:rsidP="00F13DEC">
            <w:pPr>
              <w:jc w:val="both"/>
              <w:rPr>
                <w:rFonts w:ascii="Arial" w:hAnsi="Arial" w:cs="Arial"/>
                <w:b/>
              </w:rPr>
            </w:pPr>
            <w:r w:rsidRPr="00F74652">
              <w:rPr>
                <w:rFonts w:ascii="Arial" w:hAnsi="Arial" w:cs="Arial"/>
                <w:b/>
              </w:rPr>
              <w:t>Recognition and Utilization of Professional</w:t>
            </w:r>
          </w:p>
          <w:p w14:paraId="78F9E003" w14:textId="4D014BD7" w:rsidR="00925EF7" w:rsidRPr="00F74652" w:rsidRDefault="00925EF7" w:rsidP="00F13DEC">
            <w:pPr>
              <w:jc w:val="both"/>
              <w:rPr>
                <w:rFonts w:ascii="Arial" w:hAnsi="Arial" w:cs="Arial"/>
              </w:rPr>
            </w:pPr>
            <w:r w:rsidRPr="00F74652">
              <w:rPr>
                <w:rFonts w:ascii="Arial" w:hAnsi="Arial" w:cs="Arial"/>
              </w:rPr>
              <w:t xml:space="preserve"> Skills and Competencies </w:t>
            </w:r>
            <w:r w:rsidR="00927580" w:rsidRPr="00F74652">
              <w:rPr>
                <w:rFonts w:ascii="Arial" w:hAnsi="Arial" w:cs="Arial"/>
              </w:rPr>
              <w:t>the</w:t>
            </w:r>
            <w:r w:rsidRPr="00F74652">
              <w:rPr>
                <w:rFonts w:ascii="Arial" w:hAnsi="Arial" w:cs="Arial"/>
              </w:rPr>
              <w:t xml:space="preserve"> Board should recognize and encourage professional development and, both collectively and individually, have the right to consult the corporation’s professional advisers and, where necessary, seek independent professional advice at the corporation’s expense in the furtherance of their duties as directors. [This is in addition to and not a substitute to their personal duty to acquire competence, training and information that would help them make informed, independent and astute decisions on issues relevant to the corporation.] Recognition and Protection of Members’ Rights and Obligations Members of the corporation have a right to receive any information that would materially affect their membership, to participate in any meeting of members and to participate in the election of directors and be facilitated to fully participate in all other resolutions of interest to them as members. </w:t>
            </w:r>
          </w:p>
          <w:p w14:paraId="2513BC84" w14:textId="77777777" w:rsidR="00925EF7" w:rsidRPr="00F74652" w:rsidRDefault="00925EF7" w:rsidP="00F13DEC">
            <w:pPr>
              <w:jc w:val="both"/>
              <w:rPr>
                <w:rFonts w:ascii="Arial" w:hAnsi="Arial" w:cs="Arial"/>
              </w:rPr>
            </w:pPr>
            <w:r w:rsidRPr="00F74652">
              <w:rPr>
                <w:rFonts w:ascii="Arial" w:hAnsi="Arial" w:cs="Arial"/>
              </w:rPr>
              <w:t xml:space="preserve">The attention of the Boards of Directors is increasingly being drawn to the need to ensure that: </w:t>
            </w:r>
          </w:p>
          <w:p w14:paraId="0133DD50" w14:textId="534A76E9" w:rsidR="00925EF7" w:rsidRPr="00F74652" w:rsidRDefault="00925EF7" w:rsidP="00F13DEC">
            <w:pPr>
              <w:pStyle w:val="ListParagraph"/>
              <w:numPr>
                <w:ilvl w:val="0"/>
                <w:numId w:val="34"/>
              </w:numPr>
              <w:jc w:val="both"/>
              <w:rPr>
                <w:rFonts w:ascii="Arial" w:hAnsi="Arial" w:cs="Arial"/>
              </w:rPr>
            </w:pPr>
            <w:r w:rsidRPr="00F74652">
              <w:rPr>
                <w:rFonts w:ascii="Arial" w:hAnsi="Arial" w:cs="Arial"/>
              </w:rPr>
              <w:t xml:space="preserve">The governance framework takes account of gender and children’s rights and the special needs of disabled and/or handicapped citizens. </w:t>
            </w:r>
          </w:p>
          <w:p w14:paraId="3DBDF2DF" w14:textId="7AEFA32C" w:rsidR="00925EF7" w:rsidRPr="00F74652" w:rsidRDefault="00925EF7" w:rsidP="00F13DEC">
            <w:pPr>
              <w:pStyle w:val="ListParagraph"/>
              <w:numPr>
                <w:ilvl w:val="0"/>
                <w:numId w:val="34"/>
              </w:numPr>
              <w:jc w:val="both"/>
              <w:rPr>
                <w:rFonts w:ascii="Arial" w:hAnsi="Arial" w:cs="Arial"/>
              </w:rPr>
            </w:pPr>
            <w:r w:rsidRPr="00F74652">
              <w:rPr>
                <w:rFonts w:ascii="Arial" w:hAnsi="Arial" w:cs="Arial"/>
              </w:rPr>
              <w:t xml:space="preserve">The corporation promotes the interests, rights and welfare of host communities. </w:t>
            </w:r>
          </w:p>
          <w:p w14:paraId="3B1B2051" w14:textId="686B5451" w:rsidR="00925EF7" w:rsidRPr="00F74652" w:rsidRDefault="00925EF7" w:rsidP="00F13DEC">
            <w:pPr>
              <w:pStyle w:val="ListParagraph"/>
              <w:numPr>
                <w:ilvl w:val="0"/>
                <w:numId w:val="34"/>
              </w:numPr>
              <w:jc w:val="both"/>
              <w:rPr>
                <w:rFonts w:ascii="Arial" w:hAnsi="Arial" w:cs="Arial"/>
              </w:rPr>
            </w:pPr>
            <w:r w:rsidRPr="00F74652">
              <w:rPr>
                <w:rFonts w:ascii="Arial" w:hAnsi="Arial" w:cs="Arial"/>
              </w:rPr>
              <w:t xml:space="preserve">The corporation protects and preserves the environment. </w:t>
            </w:r>
          </w:p>
          <w:p w14:paraId="2CFBF3E1" w14:textId="77777777" w:rsidR="004C644E" w:rsidRPr="00F74652" w:rsidRDefault="004C644E" w:rsidP="00F13DEC">
            <w:pPr>
              <w:jc w:val="both"/>
              <w:rPr>
                <w:rFonts w:ascii="Arial" w:hAnsi="Arial" w:cs="Arial"/>
              </w:rPr>
            </w:pPr>
          </w:p>
        </w:tc>
      </w:tr>
      <w:tr w:rsidR="004C644E" w:rsidRPr="00F74652" w14:paraId="298AC01B" w14:textId="77777777">
        <w:trPr>
          <w:trHeight w:val="885"/>
        </w:trPr>
        <w:tc>
          <w:tcPr>
            <w:tcW w:w="3210" w:type="dxa"/>
            <w:shd w:val="clear" w:color="auto" w:fill="FCE5CD"/>
          </w:tcPr>
          <w:p w14:paraId="5D0C95CC" w14:textId="77777777" w:rsidR="004C644E" w:rsidRPr="00F74652" w:rsidRDefault="004C644E" w:rsidP="00F13DEC">
            <w:pPr>
              <w:rPr>
                <w:rFonts w:ascii="Arial" w:eastAsia="Arial" w:hAnsi="Arial" w:cs="Arial"/>
              </w:rPr>
            </w:pPr>
            <w:r w:rsidRPr="00F74652">
              <w:rPr>
                <w:rFonts w:ascii="Arial" w:eastAsia="Arial" w:hAnsi="Arial" w:cs="Arial"/>
              </w:rPr>
              <w:lastRenderedPageBreak/>
              <w:t>ACTIVITY 2: READING</w:t>
            </w:r>
          </w:p>
          <w:p w14:paraId="745E4289" w14:textId="77777777" w:rsidR="004C644E" w:rsidRPr="00F74652" w:rsidRDefault="004C644E" w:rsidP="00F13DEC">
            <w:pPr>
              <w:rPr>
                <w:rFonts w:ascii="Arial" w:eastAsia="Arial" w:hAnsi="Arial" w:cs="Arial"/>
              </w:rPr>
            </w:pPr>
            <w:r w:rsidRPr="00F74652">
              <w:rPr>
                <w:rFonts w:ascii="Arial" w:eastAsia="Arial" w:hAnsi="Arial" w:cs="Arial"/>
              </w:rPr>
              <w:t>READING MATERIAL 1</w:t>
            </w:r>
          </w:p>
          <w:p w14:paraId="2F3B17DD" w14:textId="03A35A14" w:rsidR="004C644E" w:rsidRPr="00F74652" w:rsidRDefault="004C644E" w:rsidP="00F13DEC">
            <w:pPr>
              <w:rPr>
                <w:rFonts w:ascii="Arial" w:eastAsia="Arial" w:hAnsi="Arial" w:cs="Arial"/>
              </w:rPr>
            </w:pPr>
            <w:r w:rsidRPr="00F74652">
              <w:rPr>
                <w:rFonts w:ascii="Arial" w:eastAsia="Arial" w:hAnsi="Arial" w:cs="Arial"/>
              </w:rPr>
              <w:t>(</w:t>
            </w:r>
            <w:r w:rsidRPr="00F74652">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260D8899" w14:textId="3CE1FBE3" w:rsidR="004C644E" w:rsidRPr="00F74652" w:rsidRDefault="004C644E" w:rsidP="00F13DEC">
            <w:pPr>
              <w:jc w:val="both"/>
              <w:rPr>
                <w:rFonts w:ascii="Arial" w:hAnsi="Arial" w:cs="Arial"/>
              </w:rPr>
            </w:pPr>
            <w:r w:rsidRPr="00F74652">
              <w:rPr>
                <w:rFonts w:ascii="Arial" w:hAnsi="Arial" w:cs="Arial"/>
              </w:rPr>
              <w:t>Read the following texts/ journal and attempt the questions which follow:</w:t>
            </w:r>
          </w:p>
          <w:p w14:paraId="17E86ADF" w14:textId="77777777" w:rsidR="004C644E" w:rsidRPr="00F74652" w:rsidRDefault="004C644E" w:rsidP="00F13DEC">
            <w:pPr>
              <w:jc w:val="both"/>
              <w:rPr>
                <w:rFonts w:ascii="Arial" w:hAnsi="Arial" w:cs="Arial"/>
              </w:rPr>
            </w:pPr>
          </w:p>
          <w:p w14:paraId="4F56D230" w14:textId="75F80045" w:rsidR="004C644E" w:rsidRPr="00F74652" w:rsidRDefault="00E4439E" w:rsidP="00F13DEC">
            <w:pPr>
              <w:pStyle w:val="ListParagraph"/>
              <w:numPr>
                <w:ilvl w:val="0"/>
                <w:numId w:val="32"/>
              </w:numPr>
              <w:jc w:val="both"/>
              <w:rPr>
                <w:rFonts w:ascii="Arial" w:hAnsi="Arial" w:cs="Arial"/>
                <w:color w:val="222222"/>
                <w:shd w:val="clear" w:color="auto" w:fill="FFFFFF"/>
              </w:rPr>
            </w:pPr>
            <w:r w:rsidRPr="00F74652">
              <w:rPr>
                <w:rFonts w:ascii="Arial" w:hAnsi="Arial" w:cs="Arial"/>
                <w:color w:val="222222"/>
                <w:shd w:val="clear" w:color="auto" w:fill="FFFFFF"/>
              </w:rPr>
              <w:t>Chttps://www.oecd.org/daf/ca/Corporate-Governance-Principles-ENG.pdf</w:t>
            </w:r>
          </w:p>
          <w:p w14:paraId="44267267" w14:textId="7A0DBB70" w:rsidR="00E4439E" w:rsidRPr="00F74652" w:rsidRDefault="00E4439E" w:rsidP="00F13DEC">
            <w:pPr>
              <w:pStyle w:val="ListParagraph"/>
              <w:numPr>
                <w:ilvl w:val="0"/>
                <w:numId w:val="32"/>
              </w:numPr>
              <w:jc w:val="both"/>
              <w:rPr>
                <w:rFonts w:ascii="Arial" w:hAnsi="Arial" w:cs="Arial"/>
                <w:color w:val="222222"/>
                <w:shd w:val="clear" w:color="auto" w:fill="FFFFFF"/>
              </w:rPr>
            </w:pPr>
            <w:proofErr w:type="spellStart"/>
            <w:r w:rsidRPr="00F74652">
              <w:rPr>
                <w:rFonts w:ascii="Arial" w:hAnsi="Arial" w:cs="Arial"/>
                <w:color w:val="222222"/>
                <w:shd w:val="clear" w:color="auto" w:fill="FFFFFF"/>
              </w:rPr>
              <w:lastRenderedPageBreak/>
              <w:t>Addink</w:t>
            </w:r>
            <w:proofErr w:type="spellEnd"/>
            <w:r w:rsidRPr="00F74652">
              <w:rPr>
                <w:rFonts w:ascii="Arial" w:hAnsi="Arial" w:cs="Arial"/>
                <w:color w:val="222222"/>
                <w:shd w:val="clear" w:color="auto" w:fill="FFFFFF"/>
              </w:rPr>
              <w:t>, H. (2019). </w:t>
            </w:r>
            <w:r w:rsidRPr="00F74652">
              <w:rPr>
                <w:rFonts w:ascii="Arial" w:hAnsi="Arial" w:cs="Arial"/>
                <w:i/>
                <w:iCs/>
                <w:color w:val="222222"/>
                <w:shd w:val="clear" w:color="auto" w:fill="FFFFFF"/>
              </w:rPr>
              <w:t>Good governance: Concept and context</w:t>
            </w:r>
            <w:r w:rsidRPr="00F74652">
              <w:rPr>
                <w:rFonts w:ascii="Arial" w:hAnsi="Arial" w:cs="Arial"/>
                <w:color w:val="222222"/>
                <w:shd w:val="clear" w:color="auto" w:fill="FFFFFF"/>
              </w:rPr>
              <w:t>. Oxford University Press.</w:t>
            </w:r>
          </w:p>
          <w:p w14:paraId="73646E7A" w14:textId="0264D873" w:rsidR="00E4439E" w:rsidRPr="00F74652" w:rsidRDefault="00E4439E" w:rsidP="00F13DEC">
            <w:pPr>
              <w:pStyle w:val="ListParagraph"/>
              <w:numPr>
                <w:ilvl w:val="0"/>
                <w:numId w:val="32"/>
              </w:numPr>
              <w:jc w:val="both"/>
              <w:rPr>
                <w:rFonts w:ascii="Arial" w:hAnsi="Arial" w:cs="Arial"/>
                <w:color w:val="222222"/>
                <w:shd w:val="clear" w:color="auto" w:fill="FFFFFF"/>
              </w:rPr>
            </w:pPr>
            <w:proofErr w:type="spellStart"/>
            <w:r w:rsidRPr="00F74652">
              <w:rPr>
                <w:rFonts w:ascii="Arial" w:hAnsi="Arial" w:cs="Arial"/>
                <w:color w:val="222222"/>
                <w:shd w:val="clear" w:color="auto" w:fill="FFFFFF"/>
              </w:rPr>
              <w:t>Pomeranz</w:t>
            </w:r>
            <w:proofErr w:type="spellEnd"/>
            <w:r w:rsidRPr="00F74652">
              <w:rPr>
                <w:rFonts w:ascii="Arial" w:hAnsi="Arial" w:cs="Arial"/>
                <w:color w:val="222222"/>
                <w:shd w:val="clear" w:color="auto" w:fill="FFFFFF"/>
              </w:rPr>
              <w:t>, E. F., &amp; Stedman, R. C. (2020). Measuring good governance: piloting an instrument for evaluating good governance principles. </w:t>
            </w:r>
            <w:r w:rsidRPr="00F74652">
              <w:rPr>
                <w:rFonts w:ascii="Arial" w:hAnsi="Arial" w:cs="Arial"/>
                <w:i/>
                <w:iCs/>
                <w:color w:val="222222"/>
                <w:shd w:val="clear" w:color="auto" w:fill="FFFFFF"/>
              </w:rPr>
              <w:t>Journal of Environmental Policy &amp; Planning</w:t>
            </w:r>
            <w:r w:rsidRPr="00F74652">
              <w:rPr>
                <w:rFonts w:ascii="Arial" w:hAnsi="Arial" w:cs="Arial"/>
                <w:color w:val="222222"/>
                <w:shd w:val="clear" w:color="auto" w:fill="FFFFFF"/>
              </w:rPr>
              <w:t>, </w:t>
            </w:r>
            <w:r w:rsidRPr="00F74652">
              <w:rPr>
                <w:rFonts w:ascii="Arial" w:hAnsi="Arial" w:cs="Arial"/>
                <w:i/>
                <w:iCs/>
                <w:color w:val="222222"/>
                <w:shd w:val="clear" w:color="auto" w:fill="FFFFFF"/>
              </w:rPr>
              <w:t>22</w:t>
            </w:r>
            <w:r w:rsidRPr="00F74652">
              <w:rPr>
                <w:rFonts w:ascii="Arial" w:hAnsi="Arial" w:cs="Arial"/>
                <w:color w:val="222222"/>
                <w:shd w:val="clear" w:color="auto" w:fill="FFFFFF"/>
              </w:rPr>
              <w:t>(3), 428-440.</w:t>
            </w:r>
          </w:p>
          <w:p w14:paraId="090F4305" w14:textId="16978F08" w:rsidR="004C644E" w:rsidRPr="00F74652" w:rsidRDefault="004C644E" w:rsidP="00F13DEC">
            <w:pPr>
              <w:jc w:val="both"/>
              <w:rPr>
                <w:rFonts w:ascii="Arial" w:hAnsi="Arial" w:cs="Arial"/>
              </w:rPr>
            </w:pPr>
          </w:p>
        </w:tc>
      </w:tr>
      <w:tr w:rsidR="004C644E" w:rsidRPr="00F74652" w14:paraId="3BA6D4A1" w14:textId="77777777">
        <w:trPr>
          <w:trHeight w:val="885"/>
        </w:trPr>
        <w:tc>
          <w:tcPr>
            <w:tcW w:w="3210" w:type="dxa"/>
            <w:shd w:val="clear" w:color="auto" w:fill="FCE5CD"/>
          </w:tcPr>
          <w:p w14:paraId="6BA060BD" w14:textId="1AC1208E" w:rsidR="004C644E" w:rsidRPr="00F74652" w:rsidRDefault="004C644E" w:rsidP="00F13DEC">
            <w:pPr>
              <w:rPr>
                <w:rFonts w:ascii="Arial" w:eastAsia="Times New Roman" w:hAnsi="Arial" w:cs="Arial"/>
                <w:color w:val="000000"/>
                <w:lang w:eastAsia="en-GB"/>
              </w:rPr>
            </w:pPr>
            <w:r w:rsidRPr="00F74652">
              <w:rPr>
                <w:rFonts w:ascii="Arial" w:eastAsia="Times New Roman" w:hAnsi="Arial" w:cs="Arial"/>
                <w:color w:val="000000"/>
                <w:lang w:eastAsia="en-GB"/>
              </w:rPr>
              <w:lastRenderedPageBreak/>
              <w:t xml:space="preserve"> VIDEO 2 (You Tube, please include link)</w:t>
            </w:r>
          </w:p>
          <w:p w14:paraId="7E0AAFAA" w14:textId="2EB3CA9F" w:rsidR="004C644E" w:rsidRPr="00F74652" w:rsidRDefault="004C644E" w:rsidP="00F13DEC">
            <w:pPr>
              <w:rPr>
                <w:rFonts w:ascii="Arial" w:eastAsia="Times New Roman" w:hAnsi="Arial" w:cs="Arial"/>
                <w:lang w:eastAsia="en-GB"/>
              </w:rPr>
            </w:pPr>
            <w:r w:rsidRPr="00F74652">
              <w:rPr>
                <w:rFonts w:ascii="Arial" w:eastAsia="Times New Roman" w:hAnsi="Arial" w:cs="Arial"/>
                <w:noProof/>
                <w:color w:val="000000"/>
                <w:bdr w:val="none" w:sz="0" w:space="0" w:color="auto" w:frame="1"/>
              </w:rPr>
              <w:drawing>
                <wp:inline distT="0" distB="0" distL="0" distR="0" wp14:anchorId="4270FAFF" wp14:editId="0359DC30">
                  <wp:extent cx="574675" cy="574675"/>
                  <wp:effectExtent l="0" t="0" r="0" b="0"/>
                  <wp:docPr id="15" name="Picture 1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4675" cy="574675"/>
                          </a:xfrm>
                          <a:prstGeom prst="rect">
                            <a:avLst/>
                          </a:prstGeom>
                          <a:noFill/>
                          <a:ln>
                            <a:noFill/>
                          </a:ln>
                        </pic:spPr>
                      </pic:pic>
                    </a:graphicData>
                  </a:graphic>
                </wp:inline>
              </w:drawing>
            </w:r>
          </w:p>
          <w:p w14:paraId="76332A2B" w14:textId="77777777" w:rsidR="004C644E" w:rsidRPr="00F74652" w:rsidRDefault="004C644E" w:rsidP="00F13DEC">
            <w:pPr>
              <w:rPr>
                <w:rFonts w:ascii="Arial" w:eastAsia="Arial" w:hAnsi="Arial" w:cs="Arial"/>
              </w:rPr>
            </w:pPr>
          </w:p>
        </w:tc>
        <w:tc>
          <w:tcPr>
            <w:tcW w:w="6435" w:type="dxa"/>
          </w:tcPr>
          <w:p w14:paraId="03EBA5FD" w14:textId="06211F32" w:rsidR="004C644E" w:rsidRPr="00F74652" w:rsidRDefault="004C644E" w:rsidP="00F13DEC">
            <w:pPr>
              <w:jc w:val="both"/>
              <w:rPr>
                <w:rFonts w:ascii="Arial" w:hAnsi="Arial" w:cs="Arial"/>
              </w:rPr>
            </w:pPr>
            <w:r w:rsidRPr="00F74652">
              <w:rPr>
                <w:rFonts w:ascii="Arial" w:hAnsi="Arial" w:cs="Arial"/>
                <w:color w:val="000000"/>
                <w:lang w:eastAsia="en-GB"/>
              </w:rPr>
              <w:t xml:space="preserve">Click on this </w:t>
            </w:r>
            <w:r w:rsidRPr="00F74652">
              <w:rPr>
                <w:rFonts w:ascii="Arial" w:hAnsi="Arial" w:cs="Arial"/>
                <w:color w:val="0070C0"/>
                <w:u w:val="single"/>
                <w:lang w:eastAsia="en-GB"/>
              </w:rPr>
              <w:t>link</w:t>
            </w:r>
            <w:r w:rsidRPr="00F74652">
              <w:rPr>
                <w:rFonts w:ascii="Arial" w:hAnsi="Arial" w:cs="Arial"/>
                <w:color w:val="000000"/>
                <w:lang w:eastAsia="en-GB"/>
              </w:rPr>
              <w:t xml:space="preserve"> to watch a video with the history of Corporate govern</w:t>
            </w:r>
            <w:r w:rsidR="00265BDC" w:rsidRPr="00F74652">
              <w:rPr>
                <w:rFonts w:ascii="Arial" w:hAnsi="Arial" w:cs="Arial"/>
                <w:color w:val="000000"/>
                <w:lang w:eastAsia="en-GB"/>
              </w:rPr>
              <w:t>ance by Consult Kano</w:t>
            </w:r>
            <w:r w:rsidRPr="00F74652">
              <w:rPr>
                <w:rFonts w:ascii="Arial" w:hAnsi="Arial" w:cs="Arial"/>
                <w:color w:val="000000"/>
                <w:lang w:eastAsia="en-GB"/>
              </w:rPr>
              <w:t>.</w:t>
            </w:r>
          </w:p>
          <w:p w14:paraId="280C98DA" w14:textId="77777777" w:rsidR="004C644E" w:rsidRPr="00F74652" w:rsidRDefault="004C644E" w:rsidP="00F13DEC">
            <w:pPr>
              <w:jc w:val="both"/>
              <w:rPr>
                <w:rFonts w:ascii="Arial" w:hAnsi="Arial" w:cs="Arial"/>
              </w:rPr>
            </w:pPr>
          </w:p>
          <w:p w14:paraId="5523DBA3" w14:textId="0EB6EE95" w:rsidR="004C644E" w:rsidRPr="00F74652" w:rsidRDefault="004C644E" w:rsidP="00F13DEC">
            <w:pPr>
              <w:jc w:val="both"/>
              <w:rPr>
                <w:rFonts w:ascii="Arial" w:hAnsi="Arial" w:cs="Arial"/>
              </w:rPr>
            </w:pPr>
            <w:r w:rsidRPr="00F74652">
              <w:rPr>
                <w:rFonts w:ascii="Arial" w:hAnsi="Arial" w:cs="Arial"/>
              </w:rPr>
              <w:t xml:space="preserve">     </w:t>
            </w:r>
            <w:r w:rsidRPr="00F74652">
              <w:rPr>
                <w:rFonts w:ascii="Arial" w:hAnsi="Arial" w:cs="Arial"/>
                <w:color w:val="000000"/>
                <w:lang w:eastAsia="en-GB"/>
              </w:rPr>
              <w:t>Video Link:</w:t>
            </w:r>
            <w:r w:rsidRPr="00F74652">
              <w:rPr>
                <w:rFonts w:ascii="Arial" w:hAnsi="Arial" w:cs="Arial"/>
              </w:rPr>
              <w:t xml:space="preserve">  </w:t>
            </w:r>
            <w:hyperlink r:id="rId12" w:history="1">
              <w:r w:rsidR="00265BDC" w:rsidRPr="00F74652">
                <w:rPr>
                  <w:rStyle w:val="Hyperlink"/>
                  <w:rFonts w:ascii="Arial" w:hAnsi="Arial" w:cs="Arial"/>
                </w:rPr>
                <w:t>https://youtu.be/RFFpv49gWxU</w:t>
              </w:r>
            </w:hyperlink>
          </w:p>
          <w:p w14:paraId="1EB66FF7" w14:textId="77777777" w:rsidR="00265BDC" w:rsidRPr="00F74652" w:rsidRDefault="00265BDC" w:rsidP="00F13DEC">
            <w:pPr>
              <w:jc w:val="both"/>
              <w:rPr>
                <w:rFonts w:ascii="Arial" w:hAnsi="Arial" w:cs="Arial"/>
              </w:rPr>
            </w:pPr>
          </w:p>
          <w:p w14:paraId="2F3F1CFE" w14:textId="77777777" w:rsidR="004C644E" w:rsidRPr="00F74652" w:rsidRDefault="004C644E" w:rsidP="00F13DEC">
            <w:pPr>
              <w:jc w:val="both"/>
              <w:rPr>
                <w:rFonts w:ascii="Arial" w:hAnsi="Arial" w:cs="Arial"/>
              </w:rPr>
            </w:pPr>
          </w:p>
          <w:p w14:paraId="12566479" w14:textId="77777777" w:rsidR="004C644E" w:rsidRPr="00F74652" w:rsidRDefault="004C644E" w:rsidP="00F13DEC">
            <w:pPr>
              <w:jc w:val="both"/>
              <w:rPr>
                <w:rFonts w:ascii="Arial" w:hAnsi="Arial" w:cs="Arial"/>
                <w:lang w:eastAsia="en-GB"/>
              </w:rPr>
            </w:pPr>
            <w:r w:rsidRPr="00F74652">
              <w:rPr>
                <w:rFonts w:ascii="Arial" w:hAnsi="Arial" w:cs="Arial"/>
                <w:color w:val="000000"/>
                <w:lang w:eastAsia="en-GB"/>
              </w:rPr>
              <w:t>NOTE: The video is not under the CC license.</w:t>
            </w:r>
          </w:p>
          <w:p w14:paraId="23E5A2E4" w14:textId="6B78F437" w:rsidR="004C644E" w:rsidRPr="00F74652" w:rsidRDefault="004C644E" w:rsidP="00F13DEC">
            <w:pPr>
              <w:jc w:val="both"/>
              <w:rPr>
                <w:rFonts w:ascii="Arial" w:hAnsi="Arial" w:cs="Arial"/>
              </w:rPr>
            </w:pPr>
          </w:p>
        </w:tc>
      </w:tr>
      <w:tr w:rsidR="004C644E" w:rsidRPr="00F74652" w14:paraId="11D6575D" w14:textId="77777777" w:rsidTr="00D00A86">
        <w:trPr>
          <w:trHeight w:val="2145"/>
        </w:trPr>
        <w:tc>
          <w:tcPr>
            <w:tcW w:w="3210" w:type="dxa"/>
            <w:shd w:val="clear" w:color="auto" w:fill="FCE5CD"/>
          </w:tcPr>
          <w:p w14:paraId="1850EA54" w14:textId="762479CB" w:rsidR="004C644E" w:rsidRPr="00F74652" w:rsidRDefault="004C644E" w:rsidP="00F13DEC">
            <w:pPr>
              <w:rPr>
                <w:rFonts w:ascii="Arial" w:eastAsia="Arial" w:hAnsi="Arial" w:cs="Arial"/>
              </w:rPr>
            </w:pPr>
            <w:r w:rsidRPr="00F74652">
              <w:rPr>
                <w:rFonts w:ascii="Arial" w:eastAsia="Arial" w:hAnsi="Arial" w:cs="Arial"/>
              </w:rPr>
              <w:t>ACTIVITY 3:  Comprehension questions:</w:t>
            </w:r>
          </w:p>
          <w:p w14:paraId="733A5847" w14:textId="0A67F684" w:rsidR="004C644E" w:rsidRPr="00F74652" w:rsidRDefault="004C644E" w:rsidP="00F13DEC">
            <w:pPr>
              <w:rPr>
                <w:rFonts w:ascii="Arial" w:eastAsia="Arial" w:hAnsi="Arial" w:cs="Arial"/>
              </w:rPr>
            </w:pPr>
          </w:p>
          <w:p w14:paraId="20598BBD" w14:textId="35F354FE" w:rsidR="004C644E" w:rsidRPr="00F74652" w:rsidRDefault="004C644E" w:rsidP="00F13DEC">
            <w:pPr>
              <w:rPr>
                <w:rFonts w:ascii="Arial" w:eastAsia="Arial" w:hAnsi="Arial" w:cs="Arial"/>
              </w:rPr>
            </w:pPr>
          </w:p>
          <w:p w14:paraId="26529386"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4C644E" w:rsidRPr="00F74652" w:rsidRDefault="004C644E" w:rsidP="00F13DEC">
            <w:pPr>
              <w:jc w:val="both"/>
              <w:rPr>
                <w:rFonts w:ascii="Arial" w:hAnsi="Arial" w:cs="Arial"/>
              </w:rPr>
            </w:pPr>
            <w:r w:rsidRPr="00F74652">
              <w:rPr>
                <w:rFonts w:ascii="Arial" w:hAnsi="Arial" w:cs="Arial"/>
              </w:rPr>
              <w:t>Questions are based on the lecture and reading material.</w:t>
            </w:r>
          </w:p>
          <w:p w14:paraId="04D1F78B" w14:textId="337360FF" w:rsidR="004C644E" w:rsidRPr="00F74652" w:rsidRDefault="004C644E" w:rsidP="00F13DEC">
            <w:pPr>
              <w:jc w:val="both"/>
              <w:rPr>
                <w:rFonts w:ascii="Arial" w:hAnsi="Arial" w:cs="Arial"/>
              </w:rPr>
            </w:pPr>
            <w:r w:rsidRPr="00F74652">
              <w:rPr>
                <w:rFonts w:ascii="Arial" w:hAnsi="Arial" w:cs="Arial"/>
              </w:rPr>
              <w:t>1</w:t>
            </w:r>
            <w:r w:rsidR="00152501" w:rsidRPr="00F74652">
              <w:rPr>
                <w:rFonts w:ascii="Arial" w:hAnsi="Arial" w:cs="Arial"/>
              </w:rPr>
              <w:t>. Explain in your own words the principle of corporate governance</w:t>
            </w:r>
          </w:p>
          <w:p w14:paraId="19FB2AA0" w14:textId="03ACA47E" w:rsidR="004C644E" w:rsidRPr="00F74652" w:rsidRDefault="004C644E" w:rsidP="00F13DEC">
            <w:pPr>
              <w:jc w:val="both"/>
              <w:rPr>
                <w:rFonts w:ascii="Arial" w:hAnsi="Arial" w:cs="Arial"/>
              </w:rPr>
            </w:pPr>
            <w:r w:rsidRPr="00F74652">
              <w:rPr>
                <w:rFonts w:ascii="Arial" w:hAnsi="Arial" w:cs="Arial"/>
              </w:rPr>
              <w:t>2</w:t>
            </w:r>
            <w:r w:rsidR="00152501" w:rsidRPr="00F74652">
              <w:rPr>
                <w:rFonts w:ascii="Arial" w:hAnsi="Arial" w:cs="Arial"/>
              </w:rPr>
              <w:t>. Differentiate fairness from transparency.</w:t>
            </w:r>
          </w:p>
          <w:p w14:paraId="5D62D1FD" w14:textId="0E0B9290" w:rsidR="004C644E" w:rsidRPr="00F74652" w:rsidRDefault="004C644E" w:rsidP="00F13DEC">
            <w:pPr>
              <w:jc w:val="both"/>
              <w:rPr>
                <w:rFonts w:ascii="Arial" w:hAnsi="Arial" w:cs="Arial"/>
              </w:rPr>
            </w:pPr>
            <w:r w:rsidRPr="00F74652">
              <w:rPr>
                <w:rFonts w:ascii="Arial" w:hAnsi="Arial" w:cs="Arial"/>
              </w:rPr>
              <w:t>3</w:t>
            </w:r>
            <w:r w:rsidR="00152501" w:rsidRPr="00F74652">
              <w:rPr>
                <w:rFonts w:ascii="Arial" w:hAnsi="Arial" w:cs="Arial"/>
              </w:rPr>
              <w:t>.</w:t>
            </w:r>
            <w:r w:rsidR="0092264A" w:rsidRPr="00F74652">
              <w:rPr>
                <w:rFonts w:ascii="Arial" w:hAnsi="Arial" w:cs="Arial"/>
              </w:rPr>
              <w:t>Explain implementation of good governance.</w:t>
            </w:r>
          </w:p>
          <w:p w14:paraId="05B58481" w14:textId="17C02A88" w:rsidR="004C644E" w:rsidRPr="00F74652" w:rsidRDefault="004C644E" w:rsidP="00F13DEC">
            <w:pPr>
              <w:jc w:val="both"/>
              <w:rPr>
                <w:rFonts w:ascii="Arial" w:hAnsi="Arial" w:cs="Arial"/>
              </w:rPr>
            </w:pPr>
            <w:r w:rsidRPr="00F74652">
              <w:rPr>
                <w:rFonts w:ascii="Arial" w:hAnsi="Arial" w:cs="Arial"/>
              </w:rPr>
              <w:t>4</w:t>
            </w:r>
            <w:r w:rsidR="00152501" w:rsidRPr="00F74652">
              <w:rPr>
                <w:rFonts w:ascii="Arial" w:hAnsi="Arial" w:cs="Arial"/>
              </w:rPr>
              <w:t>.</w:t>
            </w:r>
            <w:r w:rsidR="00400CA8" w:rsidRPr="00F74652">
              <w:rPr>
                <w:rFonts w:ascii="Arial" w:hAnsi="Arial" w:cs="Arial"/>
              </w:rPr>
              <w:t>State characteristics</w:t>
            </w:r>
            <w:r w:rsidR="0092264A" w:rsidRPr="00F74652">
              <w:rPr>
                <w:rFonts w:ascii="Arial" w:hAnsi="Arial" w:cs="Arial"/>
              </w:rPr>
              <w:t xml:space="preserve"> of good governance</w:t>
            </w:r>
            <w:r w:rsidR="00152501" w:rsidRPr="00F74652">
              <w:rPr>
                <w:rFonts w:ascii="Arial" w:hAnsi="Arial" w:cs="Arial"/>
              </w:rPr>
              <w:t>.</w:t>
            </w:r>
          </w:p>
          <w:p w14:paraId="48F2488E" w14:textId="7F3DECE2" w:rsidR="004C644E" w:rsidRPr="00F74652" w:rsidRDefault="004C644E" w:rsidP="00F13DEC">
            <w:pPr>
              <w:jc w:val="both"/>
              <w:rPr>
                <w:rFonts w:ascii="Arial" w:hAnsi="Arial" w:cs="Arial"/>
              </w:rPr>
            </w:pPr>
          </w:p>
        </w:tc>
      </w:tr>
      <w:tr w:rsidR="004C644E" w:rsidRPr="00F74652" w14:paraId="7FBD95D3" w14:textId="77777777">
        <w:trPr>
          <w:trHeight w:val="180"/>
        </w:trPr>
        <w:tc>
          <w:tcPr>
            <w:tcW w:w="3210" w:type="dxa"/>
            <w:shd w:val="clear" w:color="auto" w:fill="FCE5CD"/>
          </w:tcPr>
          <w:p w14:paraId="53D33D8F" w14:textId="100E07E1" w:rsidR="004C644E" w:rsidRPr="00F74652" w:rsidRDefault="004C644E" w:rsidP="00F13DEC">
            <w:pPr>
              <w:rPr>
                <w:rFonts w:ascii="Arial" w:eastAsia="Arial" w:hAnsi="Arial" w:cs="Arial"/>
              </w:rPr>
            </w:pPr>
            <w:r w:rsidRPr="00F74652">
              <w:rPr>
                <w:rFonts w:ascii="Arial" w:eastAsia="Arial" w:hAnsi="Arial" w:cs="Arial"/>
                <w:color w:val="FF0000"/>
              </w:rPr>
              <w:t xml:space="preserve">LEARNING OUTCOME 2: </w:t>
            </w:r>
            <w:r w:rsidRPr="00F74652">
              <w:rPr>
                <w:rFonts w:ascii="Arial" w:eastAsia="Arial" w:hAnsi="Arial" w:cs="Arial"/>
              </w:rPr>
              <w:t>Conceptual knowledge</w:t>
            </w:r>
          </w:p>
          <w:p w14:paraId="69ED66AC" w14:textId="77777777" w:rsidR="004C644E" w:rsidRPr="00F74652" w:rsidRDefault="004C644E" w:rsidP="00F13DEC">
            <w:pPr>
              <w:rPr>
                <w:rFonts w:ascii="Arial" w:eastAsia="Arial" w:hAnsi="Arial" w:cs="Arial"/>
              </w:rPr>
            </w:pPr>
          </w:p>
          <w:p w14:paraId="5388B883" w14:textId="77777777" w:rsidR="004C644E" w:rsidRPr="00F74652" w:rsidRDefault="004C644E" w:rsidP="00F13DEC">
            <w:pPr>
              <w:rPr>
                <w:rFonts w:ascii="Arial" w:eastAsia="Arial" w:hAnsi="Arial" w:cs="Arial"/>
              </w:rPr>
            </w:pPr>
          </w:p>
          <w:p w14:paraId="3F1B663C" w14:textId="5695375B" w:rsidR="004C644E" w:rsidRPr="00F74652" w:rsidRDefault="0069776D" w:rsidP="00F13DEC">
            <w:pPr>
              <w:rPr>
                <w:rFonts w:ascii="Arial" w:eastAsia="Arial" w:hAnsi="Arial" w:cs="Arial"/>
              </w:rPr>
            </w:pPr>
            <w:r w:rsidRPr="00F74652">
              <w:rPr>
                <w:rFonts w:ascii="Arial" w:eastAsia="Arial" w:hAnsi="Arial" w:cs="Arial"/>
              </w:rPr>
              <w:t>ACTIVITY 4: you-tube Videos on governance</w:t>
            </w:r>
            <w:r w:rsidR="004C644E" w:rsidRPr="00F74652">
              <w:rPr>
                <w:rFonts w:ascii="Arial" w:eastAsia="Arial" w:hAnsi="Arial" w:cs="Arial"/>
              </w:rPr>
              <w:t>.</w:t>
            </w:r>
          </w:p>
          <w:p w14:paraId="44200A02" w14:textId="1472A610" w:rsidR="004C644E" w:rsidRPr="00F74652" w:rsidRDefault="004C644E" w:rsidP="00F13DEC">
            <w:pPr>
              <w:rPr>
                <w:rFonts w:ascii="Arial" w:eastAsia="Arial" w:hAnsi="Arial" w:cs="Arial"/>
              </w:rPr>
            </w:pPr>
          </w:p>
        </w:tc>
        <w:tc>
          <w:tcPr>
            <w:tcW w:w="6435" w:type="dxa"/>
          </w:tcPr>
          <w:p w14:paraId="2656866F" w14:textId="653CA2FF" w:rsidR="004C644E" w:rsidRPr="00F74652" w:rsidRDefault="004C644E" w:rsidP="00F13DEC">
            <w:pPr>
              <w:jc w:val="both"/>
              <w:rPr>
                <w:rFonts w:ascii="Arial" w:hAnsi="Arial" w:cs="Arial"/>
              </w:rPr>
            </w:pPr>
            <w:r w:rsidRPr="00F74652">
              <w:rPr>
                <w:rFonts w:ascii="Arial" w:hAnsi="Arial" w:cs="Arial"/>
                <w:color w:val="000000"/>
              </w:rPr>
              <w:t xml:space="preserve">Click </w:t>
            </w:r>
            <w:r w:rsidR="0069776D" w:rsidRPr="00F74652">
              <w:rPr>
                <w:rFonts w:ascii="Arial" w:hAnsi="Arial" w:cs="Arial"/>
                <w:color w:val="000000" w:themeColor="text1"/>
              </w:rPr>
              <w:t>Links</w:t>
            </w:r>
            <w:r w:rsidRPr="00F74652">
              <w:rPr>
                <w:rFonts w:ascii="Arial" w:hAnsi="Arial" w:cs="Arial"/>
                <w:color w:val="000000" w:themeColor="text1"/>
              </w:rPr>
              <w:t xml:space="preserve"> </w:t>
            </w:r>
            <w:r w:rsidRPr="00F74652">
              <w:rPr>
                <w:rFonts w:ascii="Arial" w:hAnsi="Arial" w:cs="Arial"/>
                <w:color w:val="000000"/>
              </w:rPr>
              <w:t xml:space="preserve">to access </w:t>
            </w:r>
            <w:r w:rsidR="0069776D" w:rsidRPr="00F74652">
              <w:rPr>
                <w:rFonts w:ascii="Arial" w:hAnsi="Arial" w:cs="Arial"/>
                <w:color w:val="000000"/>
              </w:rPr>
              <w:t>video that happen</w:t>
            </w:r>
            <w:r w:rsidRPr="00F74652">
              <w:rPr>
                <w:rFonts w:ascii="Arial" w:hAnsi="Arial" w:cs="Arial"/>
                <w:color w:val="000000"/>
              </w:rPr>
              <w:t>;</w:t>
            </w:r>
          </w:p>
          <w:p w14:paraId="46CCC46F" w14:textId="77777777" w:rsidR="004C644E" w:rsidRPr="00F74652" w:rsidRDefault="004C644E" w:rsidP="00F13DEC">
            <w:pPr>
              <w:jc w:val="both"/>
              <w:rPr>
                <w:rFonts w:ascii="Arial" w:hAnsi="Arial" w:cs="Arial"/>
              </w:rPr>
            </w:pPr>
          </w:p>
          <w:p w14:paraId="4DE41E28" w14:textId="3D016468" w:rsidR="004C644E" w:rsidRPr="00F74652" w:rsidRDefault="007772CB" w:rsidP="00F13DEC">
            <w:pPr>
              <w:jc w:val="both"/>
              <w:rPr>
                <w:rFonts w:ascii="Arial" w:hAnsi="Arial" w:cs="Arial"/>
              </w:rPr>
            </w:pPr>
            <w:hyperlink r:id="rId14" w:history="1">
              <w:r w:rsidR="0043094D" w:rsidRPr="00F74652">
                <w:rPr>
                  <w:rStyle w:val="Hyperlink"/>
                  <w:rFonts w:ascii="Arial" w:hAnsi="Arial" w:cs="Arial"/>
                </w:rPr>
                <w:t>https://youtu.be/RFFpv49gWxU</w:t>
              </w:r>
            </w:hyperlink>
          </w:p>
          <w:p w14:paraId="01877040" w14:textId="6C472F9B" w:rsidR="0043094D" w:rsidRPr="00F74652" w:rsidRDefault="00400CA8" w:rsidP="00F13DEC">
            <w:pPr>
              <w:jc w:val="both"/>
              <w:rPr>
                <w:rFonts w:ascii="Arial" w:hAnsi="Arial" w:cs="Arial"/>
              </w:rPr>
            </w:pPr>
            <w:r w:rsidRPr="00F74652">
              <w:rPr>
                <w:rFonts w:ascii="Arial" w:hAnsi="Arial" w:cs="Arial"/>
              </w:rPr>
              <w:t xml:space="preserve">Poor governance by Ezra </w:t>
            </w:r>
            <w:proofErr w:type="spellStart"/>
            <w:r w:rsidRPr="00F74652">
              <w:rPr>
                <w:rFonts w:ascii="Arial" w:hAnsi="Arial" w:cs="Arial"/>
              </w:rPr>
              <w:t>Mecisamerite</w:t>
            </w:r>
            <w:proofErr w:type="spellEnd"/>
          </w:p>
          <w:p w14:paraId="31380FD0" w14:textId="77777777" w:rsidR="004C644E" w:rsidRPr="00F74652" w:rsidRDefault="004C644E" w:rsidP="00F13DEC">
            <w:pPr>
              <w:jc w:val="both"/>
              <w:rPr>
                <w:rFonts w:ascii="Arial" w:hAnsi="Arial" w:cs="Arial"/>
              </w:rPr>
            </w:pPr>
          </w:p>
          <w:p w14:paraId="1A0F1F4F" w14:textId="147D7B96" w:rsidR="004C644E" w:rsidRPr="00F74652" w:rsidRDefault="007772CB" w:rsidP="00F13DEC">
            <w:pPr>
              <w:jc w:val="both"/>
              <w:rPr>
                <w:rFonts w:ascii="Arial" w:hAnsi="Arial" w:cs="Arial"/>
              </w:rPr>
            </w:pPr>
            <w:hyperlink r:id="rId15" w:history="1">
              <w:r w:rsidR="00400CA8" w:rsidRPr="00F74652">
                <w:rPr>
                  <w:rStyle w:val="Hyperlink"/>
                  <w:rFonts w:ascii="Arial" w:hAnsi="Arial" w:cs="Arial"/>
                </w:rPr>
                <w:t>https://youtu.be/V0zemSfMWSQ</w:t>
              </w:r>
            </w:hyperlink>
          </w:p>
          <w:p w14:paraId="2CFADCD2" w14:textId="77777777" w:rsidR="00400CA8" w:rsidRPr="00F74652" w:rsidRDefault="00400CA8" w:rsidP="00F13DEC">
            <w:pPr>
              <w:jc w:val="both"/>
              <w:rPr>
                <w:rFonts w:ascii="Arial" w:hAnsi="Arial" w:cs="Arial"/>
              </w:rPr>
            </w:pPr>
          </w:p>
          <w:p w14:paraId="13691CA8" w14:textId="77777777" w:rsidR="00400CA8" w:rsidRPr="00F74652" w:rsidRDefault="00400CA8" w:rsidP="00F13DEC">
            <w:pPr>
              <w:jc w:val="both"/>
              <w:rPr>
                <w:rFonts w:ascii="Arial" w:hAnsi="Arial" w:cs="Arial"/>
              </w:rPr>
            </w:pPr>
            <w:r w:rsidRPr="00F74652">
              <w:rPr>
                <w:rFonts w:ascii="Arial" w:hAnsi="Arial" w:cs="Arial"/>
              </w:rPr>
              <w:t xml:space="preserve">by </w:t>
            </w:r>
            <w:proofErr w:type="spellStart"/>
            <w:r w:rsidRPr="00F74652">
              <w:rPr>
                <w:rFonts w:ascii="Arial" w:hAnsi="Arial" w:cs="Arial"/>
              </w:rPr>
              <w:t>BrownDogconsulti</w:t>
            </w:r>
            <w:proofErr w:type="spellEnd"/>
          </w:p>
          <w:p w14:paraId="1C2CDA40" w14:textId="35798ED4" w:rsidR="0069776D" w:rsidRPr="00F74652" w:rsidRDefault="0069776D" w:rsidP="00F13DEC">
            <w:pPr>
              <w:jc w:val="both"/>
              <w:rPr>
                <w:rFonts w:ascii="Arial" w:hAnsi="Arial" w:cs="Arial"/>
              </w:rPr>
            </w:pPr>
          </w:p>
        </w:tc>
      </w:tr>
      <w:tr w:rsidR="004C644E" w:rsidRPr="00F74652" w14:paraId="2636370E" w14:textId="77777777">
        <w:trPr>
          <w:trHeight w:val="270"/>
        </w:trPr>
        <w:tc>
          <w:tcPr>
            <w:tcW w:w="3210" w:type="dxa"/>
            <w:shd w:val="clear" w:color="auto" w:fill="FCE5CD"/>
          </w:tcPr>
          <w:p w14:paraId="2729B1EB" w14:textId="77777777" w:rsidR="004C644E" w:rsidRPr="00F74652" w:rsidRDefault="004C644E" w:rsidP="00F13DEC">
            <w:pPr>
              <w:rPr>
                <w:rFonts w:ascii="Arial" w:eastAsia="Arial" w:hAnsi="Arial" w:cs="Arial"/>
              </w:rPr>
            </w:pPr>
            <w:r w:rsidRPr="00F74652">
              <w:rPr>
                <w:rFonts w:ascii="Arial" w:eastAsia="Arial" w:hAnsi="Arial" w:cs="Arial"/>
              </w:rPr>
              <w:t>CASE 1:</w:t>
            </w:r>
          </w:p>
          <w:p w14:paraId="059B5E5D"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6"/>
                          <a:srcRect/>
                          <a:stretch>
                            <a:fillRect/>
                          </a:stretch>
                        </pic:blipFill>
                        <pic:spPr>
                          <a:xfrm>
                            <a:off x="0" y="0"/>
                            <a:ext cx="442913" cy="442913"/>
                          </a:xfrm>
                          <a:prstGeom prst="rect">
                            <a:avLst/>
                          </a:prstGeom>
                          <a:ln/>
                        </pic:spPr>
                      </pic:pic>
                    </a:graphicData>
                  </a:graphic>
                </wp:inline>
              </w:drawing>
            </w:r>
          </w:p>
        </w:tc>
        <w:tc>
          <w:tcPr>
            <w:tcW w:w="6435" w:type="dxa"/>
          </w:tcPr>
          <w:p w14:paraId="13D3F300" w14:textId="48FE4C7D" w:rsidR="00400CA8" w:rsidRPr="00F74652" w:rsidRDefault="00400CA8" w:rsidP="00F13DEC">
            <w:pPr>
              <w:jc w:val="both"/>
              <w:rPr>
                <w:rFonts w:ascii="Arial" w:hAnsi="Arial" w:cs="Arial"/>
              </w:rPr>
            </w:pPr>
            <w:r w:rsidRPr="00F74652">
              <w:rPr>
                <w:rFonts w:ascii="Arial" w:hAnsi="Arial" w:cs="Arial"/>
              </w:rPr>
              <w:t>1.Demonstrate how CEO duality causes poor governance.</w:t>
            </w:r>
          </w:p>
          <w:p w14:paraId="751866A0" w14:textId="68F184B8" w:rsidR="00400CA8" w:rsidRPr="00F74652" w:rsidRDefault="0043094D" w:rsidP="00F13DEC">
            <w:pPr>
              <w:jc w:val="both"/>
              <w:rPr>
                <w:rFonts w:ascii="Arial" w:hAnsi="Arial" w:cs="Arial"/>
              </w:rPr>
            </w:pPr>
            <w:r w:rsidRPr="00F74652">
              <w:rPr>
                <w:rFonts w:ascii="Arial" w:hAnsi="Arial" w:cs="Arial"/>
              </w:rPr>
              <w:t xml:space="preserve"> </w:t>
            </w:r>
            <w:r w:rsidR="00400CA8" w:rsidRPr="00F74652">
              <w:rPr>
                <w:rFonts w:ascii="Arial" w:hAnsi="Arial" w:cs="Arial"/>
              </w:rPr>
              <w:t>2. There can be hunger that looks devastating in a country. Discuss what could have goon wrong in a government to overlook such menace.</w:t>
            </w:r>
          </w:p>
          <w:p w14:paraId="347FCF08" w14:textId="5C517238" w:rsidR="004C644E" w:rsidRPr="00F74652" w:rsidRDefault="004C644E" w:rsidP="00F13DEC">
            <w:pPr>
              <w:jc w:val="both"/>
              <w:rPr>
                <w:rFonts w:ascii="Arial" w:hAnsi="Arial" w:cs="Arial"/>
              </w:rPr>
            </w:pPr>
          </w:p>
        </w:tc>
      </w:tr>
      <w:tr w:rsidR="004C644E" w:rsidRPr="00F74652" w14:paraId="7F8D3332" w14:textId="77777777">
        <w:trPr>
          <w:trHeight w:val="2145"/>
        </w:trPr>
        <w:tc>
          <w:tcPr>
            <w:tcW w:w="3210" w:type="dxa"/>
            <w:shd w:val="clear" w:color="auto" w:fill="FCE5CD"/>
          </w:tcPr>
          <w:p w14:paraId="76161895" w14:textId="51967A0A" w:rsidR="004C644E" w:rsidRPr="00F74652" w:rsidRDefault="004C644E" w:rsidP="00F13DEC">
            <w:pPr>
              <w:rPr>
                <w:rFonts w:ascii="Arial" w:eastAsia="Arial" w:hAnsi="Arial" w:cs="Arial"/>
              </w:rPr>
            </w:pPr>
            <w:bookmarkStart w:id="1" w:name="_Hlk131239802"/>
            <w:r w:rsidRPr="00F74652">
              <w:rPr>
                <w:rFonts w:ascii="Arial" w:eastAsia="Arial" w:hAnsi="Arial" w:cs="Arial"/>
              </w:rPr>
              <w:t xml:space="preserve">ACTIVITY 5: READING MATERIAL </w:t>
            </w:r>
          </w:p>
          <w:p w14:paraId="48BA0A28" w14:textId="77777777" w:rsidR="004C644E" w:rsidRPr="00F74652" w:rsidRDefault="004C644E" w:rsidP="00F13DEC">
            <w:pPr>
              <w:rPr>
                <w:rFonts w:ascii="Arial" w:eastAsia="Arial" w:hAnsi="Arial" w:cs="Arial"/>
              </w:rPr>
            </w:pPr>
          </w:p>
          <w:p w14:paraId="07C13FDB" w14:textId="24248E74"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30BA73D1" w14:textId="1EA540A1" w:rsidR="00142B76" w:rsidRPr="00F74652" w:rsidRDefault="00FC57A3" w:rsidP="00F13DEC">
            <w:pPr>
              <w:pStyle w:val="ListParagraph"/>
              <w:numPr>
                <w:ilvl w:val="0"/>
                <w:numId w:val="20"/>
              </w:numPr>
              <w:jc w:val="both"/>
              <w:rPr>
                <w:rFonts w:ascii="Arial" w:hAnsi="Arial" w:cs="Arial"/>
              </w:rPr>
            </w:pPr>
            <w:r w:rsidRPr="00F74652">
              <w:rPr>
                <w:rFonts w:ascii="Arial" w:hAnsi="Arial" w:cs="Arial"/>
              </w:rPr>
              <w:t xml:space="preserve"> Video link: </w:t>
            </w:r>
            <w:hyperlink r:id="rId17" w:history="1">
              <w:r w:rsidRPr="00F74652">
                <w:rPr>
                  <w:rStyle w:val="Hyperlink"/>
                  <w:rFonts w:ascii="Arial" w:hAnsi="Arial" w:cs="Arial"/>
                </w:rPr>
                <w:t>https://youtu.be/fsSIoGaF-8A</w:t>
              </w:r>
            </w:hyperlink>
            <w:r w:rsidRPr="00F74652">
              <w:rPr>
                <w:rFonts w:ascii="Arial" w:hAnsi="Arial" w:cs="Arial"/>
              </w:rPr>
              <w:t xml:space="preserve"> by Ambrose Business </w:t>
            </w:r>
          </w:p>
          <w:p w14:paraId="7C4D38EC" w14:textId="77777777" w:rsidR="00FC57A3" w:rsidRPr="00F74652" w:rsidRDefault="00FC57A3" w:rsidP="00F13DEC">
            <w:pPr>
              <w:pStyle w:val="ListParagraph"/>
              <w:numPr>
                <w:ilvl w:val="0"/>
                <w:numId w:val="20"/>
              </w:numPr>
              <w:jc w:val="both"/>
              <w:rPr>
                <w:rFonts w:ascii="Arial" w:hAnsi="Arial" w:cs="Arial"/>
              </w:rPr>
            </w:pPr>
            <w:proofErr w:type="spellStart"/>
            <w:r w:rsidRPr="00F74652">
              <w:rPr>
                <w:rFonts w:ascii="Arial" w:hAnsi="Arial" w:cs="Arial"/>
                <w:color w:val="222222"/>
                <w:shd w:val="clear" w:color="auto" w:fill="FFFFFF"/>
              </w:rPr>
              <w:t>Okeyo</w:t>
            </w:r>
            <w:proofErr w:type="spellEnd"/>
            <w:r w:rsidRPr="00F74652">
              <w:rPr>
                <w:rFonts w:ascii="Arial" w:hAnsi="Arial" w:cs="Arial"/>
                <w:color w:val="222222"/>
                <w:shd w:val="clear" w:color="auto" w:fill="FFFFFF"/>
              </w:rPr>
              <w:t>, W. (2017). Student unrest in public universities in Kenya: The nexus between principles of governance and student leadership.</w:t>
            </w:r>
          </w:p>
          <w:p w14:paraId="1BBB67E3" w14:textId="4C07FF4D" w:rsidR="00FC57A3" w:rsidRPr="00F74652" w:rsidRDefault="00FC57A3" w:rsidP="00F13DEC">
            <w:pPr>
              <w:pStyle w:val="ListParagraph"/>
              <w:numPr>
                <w:ilvl w:val="0"/>
                <w:numId w:val="20"/>
              </w:numPr>
              <w:jc w:val="both"/>
              <w:rPr>
                <w:rFonts w:ascii="Arial" w:hAnsi="Arial" w:cs="Arial"/>
              </w:rPr>
            </w:pPr>
            <w:proofErr w:type="spellStart"/>
            <w:r w:rsidRPr="00F74652">
              <w:rPr>
                <w:rFonts w:ascii="Arial" w:hAnsi="Arial" w:cs="Arial"/>
                <w:color w:val="222222"/>
                <w:shd w:val="clear" w:color="auto" w:fill="FFFFFF"/>
              </w:rPr>
              <w:t>Setyahadi</w:t>
            </w:r>
            <w:proofErr w:type="spellEnd"/>
            <w:r w:rsidRPr="00F74652">
              <w:rPr>
                <w:rFonts w:ascii="Arial" w:hAnsi="Arial" w:cs="Arial"/>
                <w:color w:val="222222"/>
                <w:shd w:val="clear" w:color="auto" w:fill="FFFFFF"/>
              </w:rPr>
              <w:t xml:space="preserve">, R. R., &amp; </w:t>
            </w:r>
            <w:proofErr w:type="spellStart"/>
            <w:r w:rsidRPr="00F74652">
              <w:rPr>
                <w:rFonts w:ascii="Arial" w:hAnsi="Arial" w:cs="Arial"/>
                <w:color w:val="222222"/>
                <w:shd w:val="clear" w:color="auto" w:fill="FFFFFF"/>
              </w:rPr>
              <w:t>Narsa</w:t>
            </w:r>
            <w:proofErr w:type="spellEnd"/>
            <w:r w:rsidRPr="00F74652">
              <w:rPr>
                <w:rFonts w:ascii="Arial" w:hAnsi="Arial" w:cs="Arial"/>
                <w:color w:val="222222"/>
                <w:shd w:val="clear" w:color="auto" w:fill="FFFFFF"/>
              </w:rPr>
              <w:t>, I. (2020). Corporate governance and sustainability in Indonesia. </w:t>
            </w:r>
            <w:r w:rsidRPr="00F74652">
              <w:rPr>
                <w:rFonts w:ascii="Arial" w:hAnsi="Arial" w:cs="Arial"/>
                <w:i/>
                <w:iCs/>
                <w:color w:val="222222"/>
                <w:shd w:val="clear" w:color="auto" w:fill="FFFFFF"/>
              </w:rPr>
              <w:t>The Journal of Asian Finance, Economics and Business</w:t>
            </w:r>
            <w:r w:rsidRPr="00F74652">
              <w:rPr>
                <w:rFonts w:ascii="Arial" w:hAnsi="Arial" w:cs="Arial"/>
                <w:color w:val="222222"/>
                <w:shd w:val="clear" w:color="auto" w:fill="FFFFFF"/>
              </w:rPr>
              <w:t>, </w:t>
            </w:r>
            <w:r w:rsidRPr="00F74652">
              <w:rPr>
                <w:rFonts w:ascii="Arial" w:hAnsi="Arial" w:cs="Arial"/>
                <w:i/>
                <w:iCs/>
                <w:color w:val="222222"/>
                <w:shd w:val="clear" w:color="auto" w:fill="FFFFFF"/>
              </w:rPr>
              <w:t>7</w:t>
            </w:r>
            <w:r w:rsidRPr="00F74652">
              <w:rPr>
                <w:rFonts w:ascii="Arial" w:hAnsi="Arial" w:cs="Arial"/>
                <w:color w:val="222222"/>
                <w:shd w:val="clear" w:color="auto" w:fill="FFFFFF"/>
              </w:rPr>
              <w:t>(12), 885-894.</w:t>
            </w:r>
          </w:p>
        </w:tc>
      </w:tr>
      <w:bookmarkEnd w:id="1"/>
      <w:tr w:rsidR="004C644E" w:rsidRPr="00F74652" w14:paraId="0F4C0D36" w14:textId="77777777">
        <w:tc>
          <w:tcPr>
            <w:tcW w:w="3210" w:type="dxa"/>
            <w:shd w:val="clear" w:color="auto" w:fill="FCE5CD"/>
          </w:tcPr>
          <w:p w14:paraId="111382A9" w14:textId="3C8400FC" w:rsidR="004C644E" w:rsidRPr="00F74652" w:rsidRDefault="004C644E" w:rsidP="00F13DEC">
            <w:pPr>
              <w:rPr>
                <w:rFonts w:ascii="Arial" w:eastAsia="Arial" w:hAnsi="Arial" w:cs="Arial"/>
              </w:rPr>
            </w:pPr>
            <w:r w:rsidRPr="00F74652">
              <w:rPr>
                <w:rFonts w:ascii="Arial" w:eastAsia="Arial" w:hAnsi="Arial" w:cs="Arial"/>
              </w:rPr>
              <w:t>ACTIVITY 6: ONLINE DISCUSSION</w:t>
            </w:r>
          </w:p>
          <w:p w14:paraId="44AF0C57"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p>
          <w:p w14:paraId="0A793CD3" w14:textId="77777777" w:rsidR="004C644E" w:rsidRPr="00F74652" w:rsidRDefault="004C644E" w:rsidP="00F13DEC">
            <w:pPr>
              <w:rPr>
                <w:rFonts w:ascii="Arial" w:eastAsia="Arial" w:hAnsi="Arial" w:cs="Arial"/>
              </w:rPr>
            </w:pPr>
          </w:p>
        </w:tc>
        <w:tc>
          <w:tcPr>
            <w:tcW w:w="6435" w:type="dxa"/>
          </w:tcPr>
          <w:p w14:paraId="4E752239" w14:textId="77777777" w:rsidR="004C644E" w:rsidRPr="00F74652" w:rsidRDefault="00FC57A3" w:rsidP="00F13DEC">
            <w:pPr>
              <w:jc w:val="both"/>
              <w:rPr>
                <w:rFonts w:ascii="Arial" w:hAnsi="Arial" w:cs="Arial"/>
              </w:rPr>
            </w:pPr>
            <w:r w:rsidRPr="00F74652">
              <w:rPr>
                <w:rFonts w:ascii="Arial" w:hAnsi="Arial" w:cs="Arial"/>
              </w:rPr>
              <w:lastRenderedPageBreak/>
              <w:t>Chat on the following:</w:t>
            </w:r>
          </w:p>
          <w:p w14:paraId="697850ED" w14:textId="4ADB0E4F" w:rsidR="00FC57A3" w:rsidRPr="00F74652" w:rsidRDefault="00FC57A3" w:rsidP="00F13DEC">
            <w:pPr>
              <w:pStyle w:val="ListParagraph"/>
              <w:numPr>
                <w:ilvl w:val="0"/>
                <w:numId w:val="22"/>
              </w:numPr>
              <w:jc w:val="both"/>
              <w:rPr>
                <w:rFonts w:ascii="Arial" w:hAnsi="Arial" w:cs="Arial"/>
              </w:rPr>
            </w:pPr>
            <w:r w:rsidRPr="00F74652">
              <w:rPr>
                <w:rFonts w:ascii="Arial" w:hAnsi="Arial" w:cs="Arial"/>
              </w:rPr>
              <w:t xml:space="preserve">Why do Board fail to govern </w:t>
            </w:r>
            <w:r w:rsidR="0016104B" w:rsidRPr="00F74652">
              <w:rPr>
                <w:rFonts w:ascii="Arial" w:hAnsi="Arial" w:cs="Arial"/>
              </w:rPr>
              <w:t>institution?</w:t>
            </w:r>
          </w:p>
          <w:p w14:paraId="69B8A1B6" w14:textId="016CD64F" w:rsidR="00FC57A3" w:rsidRPr="00F74652" w:rsidRDefault="00FC57A3" w:rsidP="00F13DEC">
            <w:pPr>
              <w:pStyle w:val="ListParagraph"/>
              <w:numPr>
                <w:ilvl w:val="0"/>
                <w:numId w:val="22"/>
              </w:numPr>
              <w:jc w:val="both"/>
              <w:rPr>
                <w:rFonts w:ascii="Arial" w:hAnsi="Arial" w:cs="Arial"/>
              </w:rPr>
            </w:pPr>
            <w:r w:rsidRPr="00F74652">
              <w:rPr>
                <w:rFonts w:ascii="Arial" w:hAnsi="Arial" w:cs="Arial"/>
              </w:rPr>
              <w:t xml:space="preserve">Is there </w:t>
            </w:r>
            <w:r w:rsidR="0016104B" w:rsidRPr="00F74652">
              <w:rPr>
                <w:rFonts w:ascii="Arial" w:hAnsi="Arial" w:cs="Arial"/>
              </w:rPr>
              <w:t>relation</w:t>
            </w:r>
            <w:r w:rsidRPr="00F74652">
              <w:rPr>
                <w:rFonts w:ascii="Arial" w:hAnsi="Arial" w:cs="Arial"/>
              </w:rPr>
              <w:t xml:space="preserve"> between principle of governance and effective </w:t>
            </w:r>
            <w:r w:rsidR="0069776D" w:rsidRPr="00F74652">
              <w:rPr>
                <w:rFonts w:ascii="Arial" w:hAnsi="Arial" w:cs="Arial"/>
              </w:rPr>
              <w:t>leadership?</w:t>
            </w:r>
          </w:p>
          <w:p w14:paraId="67038AB5" w14:textId="34CFCB82" w:rsidR="00FC57A3" w:rsidRPr="00F74652" w:rsidRDefault="00FC57A3" w:rsidP="00F13DEC">
            <w:pPr>
              <w:pStyle w:val="ListParagraph"/>
              <w:numPr>
                <w:ilvl w:val="0"/>
                <w:numId w:val="22"/>
              </w:numPr>
              <w:jc w:val="both"/>
              <w:rPr>
                <w:rFonts w:ascii="Arial" w:hAnsi="Arial" w:cs="Arial"/>
              </w:rPr>
            </w:pPr>
            <w:r w:rsidRPr="00F74652">
              <w:rPr>
                <w:rFonts w:ascii="Arial" w:hAnsi="Arial" w:cs="Arial"/>
              </w:rPr>
              <w:lastRenderedPageBreak/>
              <w:t>Does principle of governance adherence lead to sustainability of organization? Explain your answer.</w:t>
            </w:r>
          </w:p>
          <w:p w14:paraId="681F2E9C" w14:textId="771E88F0" w:rsidR="00FC57A3" w:rsidRPr="00F74652" w:rsidRDefault="00FC57A3" w:rsidP="00F13DEC">
            <w:pPr>
              <w:jc w:val="both"/>
              <w:rPr>
                <w:rFonts w:ascii="Arial" w:hAnsi="Arial" w:cs="Arial"/>
              </w:rPr>
            </w:pPr>
          </w:p>
        </w:tc>
      </w:tr>
      <w:tr w:rsidR="004C644E" w:rsidRPr="00F74652" w14:paraId="59C27032" w14:textId="77777777">
        <w:trPr>
          <w:trHeight w:val="1140"/>
        </w:trPr>
        <w:tc>
          <w:tcPr>
            <w:tcW w:w="3210" w:type="dxa"/>
            <w:shd w:val="clear" w:color="auto" w:fill="FCE5CD"/>
          </w:tcPr>
          <w:p w14:paraId="73A391BA" w14:textId="7D7A1479" w:rsidR="004C644E" w:rsidRPr="00F74652" w:rsidRDefault="004C644E" w:rsidP="00F13DEC">
            <w:pPr>
              <w:rPr>
                <w:rFonts w:ascii="Arial" w:eastAsia="Arial" w:hAnsi="Arial" w:cs="Arial"/>
              </w:rPr>
            </w:pPr>
            <w:r w:rsidRPr="00F74652">
              <w:rPr>
                <w:rFonts w:ascii="Arial" w:eastAsia="Arial" w:hAnsi="Arial" w:cs="Arial"/>
              </w:rPr>
              <w:lastRenderedPageBreak/>
              <w:t xml:space="preserve"> </w:t>
            </w:r>
            <w:r w:rsidRPr="00F74652">
              <w:rPr>
                <w:rFonts w:ascii="Arial" w:eastAsia="Arial" w:hAnsi="Arial" w:cs="Arial"/>
                <w:color w:val="FF0000"/>
              </w:rPr>
              <w:t xml:space="preserve">LEARNING OUTCOME 3: </w:t>
            </w:r>
            <w:r w:rsidRPr="00F74652">
              <w:rPr>
                <w:rFonts w:ascii="Arial" w:eastAsia="Arial" w:hAnsi="Arial" w:cs="Arial"/>
              </w:rPr>
              <w:t>PRACTICAL SKILLS</w:t>
            </w:r>
          </w:p>
          <w:p w14:paraId="651A86DA" w14:textId="4E306133" w:rsidR="004C644E" w:rsidRPr="00F74652" w:rsidRDefault="004C644E" w:rsidP="00F13DEC">
            <w:pPr>
              <w:rPr>
                <w:rFonts w:ascii="Arial" w:eastAsia="Arial" w:hAnsi="Arial" w:cs="Arial"/>
              </w:rPr>
            </w:pPr>
            <w:r w:rsidRPr="00F74652">
              <w:rPr>
                <w:rFonts w:ascii="Arial" w:eastAsia="Arial" w:hAnsi="Arial" w:cs="Arial"/>
              </w:rPr>
              <w:t xml:space="preserve">VIDEO 3: </w:t>
            </w:r>
          </w:p>
          <w:p w14:paraId="45B443D1" w14:textId="77777777" w:rsidR="004C644E" w:rsidRPr="00F74652" w:rsidRDefault="004C644E" w:rsidP="00F13DEC">
            <w:pPr>
              <w:rPr>
                <w:rFonts w:ascii="Arial" w:eastAsia="Arial" w:hAnsi="Arial" w:cs="Arial"/>
              </w:rPr>
            </w:pPr>
          </w:p>
          <w:p w14:paraId="2F9A94F9"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9"/>
                          <a:srcRect/>
                          <a:stretch>
                            <a:fillRect/>
                          </a:stretch>
                        </pic:blipFill>
                        <pic:spPr>
                          <a:xfrm>
                            <a:off x="0" y="0"/>
                            <a:ext cx="347663" cy="347663"/>
                          </a:xfrm>
                          <a:prstGeom prst="rect">
                            <a:avLst/>
                          </a:prstGeom>
                          <a:ln/>
                        </pic:spPr>
                      </pic:pic>
                    </a:graphicData>
                  </a:graphic>
                </wp:inline>
              </w:drawing>
            </w:r>
            <w:r w:rsidRPr="00F74652">
              <w:rPr>
                <w:rFonts w:ascii="Arial" w:eastAsia="Arial" w:hAnsi="Arial" w:cs="Arial"/>
              </w:rPr>
              <w:t>.</w:t>
            </w:r>
          </w:p>
        </w:tc>
        <w:tc>
          <w:tcPr>
            <w:tcW w:w="6435" w:type="dxa"/>
          </w:tcPr>
          <w:p w14:paraId="091DAD4A" w14:textId="77777777" w:rsidR="004C644E" w:rsidRPr="00F74652" w:rsidRDefault="004C644E" w:rsidP="00F13DEC">
            <w:pPr>
              <w:jc w:val="both"/>
              <w:rPr>
                <w:rFonts w:ascii="Arial" w:hAnsi="Arial" w:cs="Arial"/>
              </w:rPr>
            </w:pPr>
            <w:r w:rsidRPr="00F74652">
              <w:rPr>
                <w:rFonts w:ascii="Arial" w:hAnsi="Arial" w:cs="Arial"/>
              </w:rPr>
              <w:t>Show video which displays prac</w:t>
            </w:r>
            <w:r w:rsidR="004E3F64" w:rsidRPr="00F74652">
              <w:rPr>
                <w:rFonts w:ascii="Arial" w:hAnsi="Arial" w:cs="Arial"/>
              </w:rPr>
              <w:t>tical use of knowledge acquired</w:t>
            </w:r>
          </w:p>
          <w:p w14:paraId="1F170E37" w14:textId="77777777" w:rsidR="004E3F64" w:rsidRPr="00F74652" w:rsidRDefault="004E3F64" w:rsidP="00F13DEC">
            <w:pPr>
              <w:jc w:val="both"/>
              <w:rPr>
                <w:rFonts w:ascii="Arial" w:hAnsi="Arial" w:cs="Arial"/>
              </w:rPr>
            </w:pPr>
          </w:p>
          <w:p w14:paraId="19A29BE7" w14:textId="0735BE71" w:rsidR="004E3F64" w:rsidRPr="00F74652" w:rsidRDefault="007772CB" w:rsidP="00F13DEC">
            <w:pPr>
              <w:jc w:val="both"/>
              <w:rPr>
                <w:rFonts w:ascii="Arial" w:hAnsi="Arial" w:cs="Arial"/>
              </w:rPr>
            </w:pPr>
            <w:hyperlink r:id="rId20" w:history="1">
              <w:r w:rsidR="00DD44CD" w:rsidRPr="00F74652">
                <w:rPr>
                  <w:rStyle w:val="Hyperlink"/>
                  <w:rFonts w:ascii="Arial" w:hAnsi="Arial" w:cs="Arial"/>
                </w:rPr>
                <w:t>https://youtu.be/2P3kLlUxBPE</w:t>
              </w:r>
            </w:hyperlink>
          </w:p>
          <w:p w14:paraId="1153108F" w14:textId="79449574" w:rsidR="00DD44CD" w:rsidRPr="00F74652" w:rsidRDefault="00DD44CD" w:rsidP="00F13DEC">
            <w:pPr>
              <w:jc w:val="both"/>
              <w:rPr>
                <w:rFonts w:ascii="Arial" w:hAnsi="Arial" w:cs="Arial"/>
              </w:rPr>
            </w:pPr>
            <w:r w:rsidRPr="00F74652">
              <w:rPr>
                <w:rFonts w:ascii="Arial" w:hAnsi="Arial" w:cs="Arial"/>
              </w:rPr>
              <w:t xml:space="preserve"> Dan </w:t>
            </w:r>
            <w:proofErr w:type="spellStart"/>
            <w:r w:rsidRPr="00F74652">
              <w:rPr>
                <w:rFonts w:ascii="Arial" w:hAnsi="Arial" w:cs="Arial"/>
              </w:rPr>
              <w:t>Croiter</w:t>
            </w:r>
            <w:proofErr w:type="spellEnd"/>
          </w:p>
          <w:p w14:paraId="1EE543D7" w14:textId="5C686340" w:rsidR="004E3F64" w:rsidRPr="00F74652" w:rsidRDefault="004E3F64" w:rsidP="00F13DEC">
            <w:pPr>
              <w:jc w:val="both"/>
              <w:rPr>
                <w:rFonts w:ascii="Arial" w:hAnsi="Arial" w:cs="Arial"/>
              </w:rPr>
            </w:pPr>
          </w:p>
          <w:p w14:paraId="2BB4676B" w14:textId="1A18BEB6" w:rsidR="004E3F64" w:rsidRPr="00F74652" w:rsidRDefault="00DD44CD" w:rsidP="00F13DEC">
            <w:pPr>
              <w:jc w:val="both"/>
              <w:rPr>
                <w:rFonts w:ascii="Arial" w:hAnsi="Arial" w:cs="Arial"/>
              </w:rPr>
            </w:pPr>
            <w:r w:rsidRPr="00F74652">
              <w:rPr>
                <w:rFonts w:ascii="Arial" w:hAnsi="Arial" w:cs="Arial"/>
              </w:rPr>
              <w:t>Leadership principle at Microsoft. Analyze the content noting to of governance. Demonstrate its applicability or leader adherence of principle p</w:t>
            </w:r>
          </w:p>
          <w:p w14:paraId="5851EB73" w14:textId="1EEA3291" w:rsidR="004E3F64" w:rsidRPr="00F74652" w:rsidRDefault="004E3F64" w:rsidP="00F13DEC">
            <w:pPr>
              <w:jc w:val="both"/>
              <w:rPr>
                <w:rFonts w:ascii="Arial" w:hAnsi="Arial" w:cs="Arial"/>
              </w:rPr>
            </w:pPr>
          </w:p>
        </w:tc>
      </w:tr>
      <w:tr w:rsidR="004C644E" w:rsidRPr="00F74652" w14:paraId="1060B47A" w14:textId="77777777">
        <w:trPr>
          <w:trHeight w:val="1140"/>
        </w:trPr>
        <w:tc>
          <w:tcPr>
            <w:tcW w:w="3210" w:type="dxa"/>
            <w:shd w:val="clear" w:color="auto" w:fill="FCE5CD"/>
          </w:tcPr>
          <w:p w14:paraId="1CDE9702" w14:textId="77777777" w:rsidR="004C644E" w:rsidRPr="00F74652" w:rsidRDefault="004C644E" w:rsidP="00F13DEC">
            <w:pPr>
              <w:rPr>
                <w:rFonts w:ascii="Arial" w:eastAsia="Arial" w:hAnsi="Arial" w:cs="Arial"/>
              </w:rPr>
            </w:pPr>
          </w:p>
          <w:p w14:paraId="622BB35A" w14:textId="77777777" w:rsidR="004C644E" w:rsidRPr="00F74652" w:rsidRDefault="004C644E" w:rsidP="00F13DEC">
            <w:pPr>
              <w:rPr>
                <w:rFonts w:ascii="Arial" w:eastAsia="Arial" w:hAnsi="Arial" w:cs="Arial"/>
              </w:rPr>
            </w:pPr>
            <w:r w:rsidRPr="00F74652">
              <w:rPr>
                <w:rFonts w:ascii="Arial" w:eastAsia="Arial" w:hAnsi="Arial" w:cs="Arial"/>
              </w:rPr>
              <w:t>ACTIVITY 7: Learner practice sessions</w:t>
            </w:r>
          </w:p>
          <w:p w14:paraId="44067EBF" w14:textId="48394C43" w:rsidR="0099080C" w:rsidRPr="00F74652" w:rsidRDefault="0099080C" w:rsidP="00F13DEC">
            <w:pPr>
              <w:rPr>
                <w:rFonts w:ascii="Arial" w:eastAsia="Arial" w:hAnsi="Arial" w:cs="Arial"/>
              </w:rPr>
            </w:pPr>
            <w:r w:rsidRPr="00F74652">
              <w:rPr>
                <w:rFonts w:ascii="Arial" w:hAnsi="Arial" w:cs="Arial"/>
              </w:rPr>
              <w:t>Learner practices the learnt skills. Learner to be given task to demonstrate mastery of the skill.</w:t>
            </w:r>
          </w:p>
          <w:p w14:paraId="7D7455DA" w14:textId="418C7237" w:rsidR="0099080C" w:rsidRPr="00F74652" w:rsidRDefault="0099080C" w:rsidP="00F13DEC">
            <w:pPr>
              <w:rPr>
                <w:rFonts w:ascii="Arial" w:eastAsia="Arial" w:hAnsi="Arial" w:cs="Arial"/>
              </w:rPr>
            </w:pPr>
          </w:p>
        </w:tc>
        <w:tc>
          <w:tcPr>
            <w:tcW w:w="6435" w:type="dxa"/>
          </w:tcPr>
          <w:p w14:paraId="730E8DBE" w14:textId="33E03EE4" w:rsidR="004C644E" w:rsidRPr="00F74652" w:rsidRDefault="00B35C56" w:rsidP="00F13DEC">
            <w:pPr>
              <w:jc w:val="both"/>
              <w:rPr>
                <w:rFonts w:ascii="Arial" w:hAnsi="Arial" w:cs="Arial"/>
              </w:rPr>
            </w:pPr>
            <w:r w:rsidRPr="00F74652">
              <w:rPr>
                <w:rFonts w:ascii="Arial" w:hAnsi="Arial" w:cs="Arial"/>
              </w:rPr>
              <w:t>Demonstrate how current module is inspiring you and making you take a step backward to thrive in your career.</w:t>
            </w:r>
          </w:p>
        </w:tc>
      </w:tr>
      <w:tr w:rsidR="004C644E" w:rsidRPr="00F74652" w14:paraId="63CCA420" w14:textId="77777777">
        <w:trPr>
          <w:trHeight w:val="1140"/>
        </w:trPr>
        <w:tc>
          <w:tcPr>
            <w:tcW w:w="3210" w:type="dxa"/>
            <w:shd w:val="clear" w:color="auto" w:fill="FCE5CD"/>
          </w:tcPr>
          <w:p w14:paraId="6ED66818" w14:textId="77777777" w:rsidR="004C644E" w:rsidRPr="00F74652" w:rsidRDefault="004C644E" w:rsidP="00F13DEC">
            <w:pPr>
              <w:rPr>
                <w:rFonts w:ascii="Arial" w:eastAsia="Arial" w:hAnsi="Arial" w:cs="Arial"/>
              </w:rPr>
            </w:pPr>
            <w:r w:rsidRPr="00F74652">
              <w:rPr>
                <w:rFonts w:ascii="Arial" w:eastAsia="Arial" w:hAnsi="Arial" w:cs="Arial"/>
              </w:rPr>
              <w:t>ASSESSMENT OF PRACTICAL SKILL:</w:t>
            </w:r>
          </w:p>
          <w:p w14:paraId="5C312243" w14:textId="5E6966CA" w:rsidR="004C644E" w:rsidRPr="00F74652" w:rsidRDefault="004C644E" w:rsidP="00F13DEC">
            <w:pPr>
              <w:rPr>
                <w:rFonts w:ascii="Arial" w:eastAsia="Arial" w:hAnsi="Arial" w:cs="Arial"/>
              </w:rPr>
            </w:pPr>
          </w:p>
        </w:tc>
        <w:tc>
          <w:tcPr>
            <w:tcW w:w="6435" w:type="dxa"/>
          </w:tcPr>
          <w:p w14:paraId="5E4901E4" w14:textId="77777777" w:rsidR="004C644E" w:rsidRPr="00F74652" w:rsidRDefault="004C644E" w:rsidP="00F13DEC">
            <w:pPr>
              <w:jc w:val="both"/>
              <w:rPr>
                <w:rFonts w:ascii="Arial" w:eastAsia="Arial" w:hAnsi="Arial" w:cs="Arial"/>
              </w:rPr>
            </w:pPr>
            <w:r w:rsidRPr="00F74652">
              <w:rPr>
                <w:rFonts w:ascii="Arial" w:eastAsia="Arial" w:hAnsi="Arial" w:cs="Arial"/>
              </w:rPr>
              <w:t>Learner records practiced skill and uploads video on E-Portfolio</w:t>
            </w:r>
          </w:p>
          <w:p w14:paraId="31DA6DF5" w14:textId="77777777" w:rsidR="004C644E" w:rsidRPr="00F74652" w:rsidRDefault="004C644E" w:rsidP="00F13DEC">
            <w:pPr>
              <w:jc w:val="both"/>
              <w:rPr>
                <w:rFonts w:ascii="Arial" w:eastAsia="Arial" w:hAnsi="Arial" w:cs="Arial"/>
              </w:rPr>
            </w:pPr>
            <w:r w:rsidRPr="00F74652">
              <w:rPr>
                <w:rFonts w:ascii="Arial" w:eastAsia="Arial" w:hAnsi="Arial" w:cs="Arial"/>
              </w:rPr>
              <w:t>OR</w:t>
            </w:r>
          </w:p>
          <w:p w14:paraId="54A39B47" w14:textId="3EE95061" w:rsidR="004C644E" w:rsidRPr="00F74652" w:rsidRDefault="004C644E" w:rsidP="00F13DEC">
            <w:pPr>
              <w:jc w:val="both"/>
              <w:rPr>
                <w:rFonts w:ascii="Arial" w:eastAsia="Arial" w:hAnsi="Arial" w:cs="Arial"/>
              </w:rPr>
            </w:pPr>
            <w:r w:rsidRPr="00F74652">
              <w:rPr>
                <w:rFonts w:ascii="Arial" w:eastAsia="Arial" w:hAnsi="Arial" w:cs="Arial"/>
              </w:rPr>
              <w:t xml:space="preserve">Learner engages in original creative /design activity to demonstrate practical application of knowledge. </w:t>
            </w:r>
          </w:p>
          <w:p w14:paraId="2388D3D4" w14:textId="65DBDE3A" w:rsidR="004C644E" w:rsidRPr="00F74652" w:rsidRDefault="004C644E" w:rsidP="00F13DEC">
            <w:pPr>
              <w:jc w:val="both"/>
              <w:rPr>
                <w:rFonts w:ascii="Arial" w:hAnsi="Arial" w:cs="Arial"/>
              </w:rPr>
            </w:pPr>
            <w:r w:rsidRPr="00F74652">
              <w:rPr>
                <w:rFonts w:ascii="Arial" w:hAnsi="Arial" w:cs="Arial"/>
              </w:rPr>
              <w:t>Assessment of tasks described.</w:t>
            </w:r>
          </w:p>
          <w:p w14:paraId="63FC5EC5" w14:textId="12FED0F9" w:rsidR="004C644E" w:rsidRPr="00F74652" w:rsidRDefault="004C644E" w:rsidP="00F13DEC">
            <w:pPr>
              <w:jc w:val="both"/>
              <w:rPr>
                <w:rFonts w:ascii="Arial" w:hAnsi="Arial" w:cs="Arial"/>
              </w:rPr>
            </w:pPr>
          </w:p>
        </w:tc>
      </w:tr>
      <w:tr w:rsidR="004C644E" w:rsidRPr="00F74652" w14:paraId="43ABA478" w14:textId="77777777">
        <w:trPr>
          <w:trHeight w:val="1140"/>
        </w:trPr>
        <w:tc>
          <w:tcPr>
            <w:tcW w:w="3210" w:type="dxa"/>
            <w:shd w:val="clear" w:color="auto" w:fill="FCE5CD"/>
          </w:tcPr>
          <w:p w14:paraId="1513A542" w14:textId="77777777" w:rsidR="004C644E" w:rsidRPr="00F74652" w:rsidRDefault="004C644E" w:rsidP="00F13DEC">
            <w:pPr>
              <w:rPr>
                <w:rFonts w:ascii="Arial" w:eastAsia="Arial" w:hAnsi="Arial" w:cs="Arial"/>
              </w:rPr>
            </w:pPr>
            <w:r w:rsidRPr="00F74652">
              <w:rPr>
                <w:rFonts w:ascii="Arial" w:eastAsia="Arial" w:hAnsi="Arial" w:cs="Arial"/>
                <w:color w:val="FF0000"/>
              </w:rPr>
              <w:t>LEARNING OUTCOME 4</w:t>
            </w:r>
            <w:r w:rsidRPr="00F74652">
              <w:rPr>
                <w:rFonts w:ascii="Arial" w:eastAsia="Arial" w:hAnsi="Arial" w:cs="Arial"/>
              </w:rPr>
              <w:t>: KEY/TRANSFERABLE SKILLS</w:t>
            </w:r>
          </w:p>
          <w:p w14:paraId="7605EFC8" w14:textId="77777777" w:rsidR="0099080C" w:rsidRPr="00F74652" w:rsidRDefault="0099080C" w:rsidP="00F13DEC">
            <w:pPr>
              <w:rPr>
                <w:rFonts w:ascii="Arial" w:eastAsia="Arial" w:hAnsi="Arial" w:cs="Arial"/>
              </w:rPr>
            </w:pPr>
          </w:p>
          <w:p w14:paraId="5CCCCBC8" w14:textId="77777777" w:rsidR="0099080C" w:rsidRPr="00F74652" w:rsidRDefault="0099080C" w:rsidP="00F13DEC">
            <w:pPr>
              <w:rPr>
                <w:rFonts w:ascii="Arial" w:eastAsia="Arial" w:hAnsi="Arial" w:cs="Arial"/>
              </w:rPr>
            </w:pPr>
            <w:r w:rsidRPr="00F74652">
              <w:rPr>
                <w:rFonts w:ascii="Arial" w:eastAsia="Arial" w:hAnsi="Arial" w:cs="Arial"/>
              </w:rPr>
              <w:t>Provide reading material which emphasizes reinforcement of topic learnt. How to communicate or share acquired knowledge</w:t>
            </w:r>
          </w:p>
          <w:p w14:paraId="1E2F457F" w14:textId="2DB78F6C" w:rsidR="0099080C" w:rsidRPr="00F74652" w:rsidRDefault="0099080C" w:rsidP="00F13DEC">
            <w:pPr>
              <w:rPr>
                <w:rFonts w:ascii="Arial" w:eastAsia="Arial" w:hAnsi="Arial" w:cs="Arial"/>
              </w:rPr>
            </w:pPr>
          </w:p>
        </w:tc>
        <w:tc>
          <w:tcPr>
            <w:tcW w:w="6435" w:type="dxa"/>
          </w:tcPr>
          <w:p w14:paraId="49889A83" w14:textId="77777777" w:rsidR="00390754" w:rsidRPr="00F74652" w:rsidRDefault="00390754" w:rsidP="00F13DEC">
            <w:pPr>
              <w:shd w:val="clear" w:color="auto" w:fill="FFFFFF"/>
              <w:spacing w:after="240"/>
              <w:jc w:val="both"/>
              <w:rPr>
                <w:rFonts w:ascii="Arial" w:eastAsia="Times New Roman" w:hAnsi="Arial" w:cs="Arial"/>
                <w:color w:val="36404C"/>
              </w:rPr>
            </w:pPr>
            <w:r w:rsidRPr="00F74652">
              <w:rPr>
                <w:rFonts w:ascii="Arial" w:eastAsia="Times New Roman" w:hAnsi="Arial" w:cs="Arial"/>
                <w:b/>
                <w:bCs/>
                <w:color w:val="36404C"/>
              </w:rPr>
              <w:t>Entrenched Leaders and the Abuse of Term Limits</w:t>
            </w:r>
            <w:r w:rsidRPr="00F74652">
              <w:rPr>
                <w:rFonts w:ascii="Arial" w:eastAsia="Times New Roman" w:hAnsi="Arial" w:cs="Arial"/>
                <w:color w:val="36404C"/>
              </w:rPr>
              <w:br/>
              <w:t xml:space="preserve">In April 2015, Burundian President Pierre </w:t>
            </w:r>
            <w:proofErr w:type="spellStart"/>
            <w:r w:rsidRPr="00F74652">
              <w:rPr>
                <w:rFonts w:ascii="Arial" w:eastAsia="Times New Roman" w:hAnsi="Arial" w:cs="Arial"/>
                <w:color w:val="36404C"/>
              </w:rPr>
              <w:t>Nkurunziza</w:t>
            </w:r>
            <w:proofErr w:type="spellEnd"/>
            <w:r w:rsidRPr="00F74652">
              <w:rPr>
                <w:rFonts w:ascii="Arial" w:eastAsia="Times New Roman" w:hAnsi="Arial" w:cs="Arial"/>
                <w:color w:val="36404C"/>
              </w:rPr>
              <w:t xml:space="preserve"> became the latest African leader to attempt to extend his tenure beyond the constitutionally-mandated limit, setting off violent protests across the country. With a number of countries preparing for elections in the coming year, there are fears that other countries will face similar unrest as entrenched leaders seek to circumvent or disregard term limits. Rwandan President Paul </w:t>
            </w:r>
            <w:proofErr w:type="spellStart"/>
            <w:r w:rsidRPr="00F74652">
              <w:rPr>
                <w:rFonts w:ascii="Arial" w:eastAsia="Times New Roman" w:hAnsi="Arial" w:cs="Arial"/>
                <w:color w:val="36404C"/>
              </w:rPr>
              <w:t>Kagame</w:t>
            </w:r>
            <w:proofErr w:type="spellEnd"/>
            <w:r w:rsidRPr="00F74652">
              <w:rPr>
                <w:rFonts w:ascii="Arial" w:eastAsia="Times New Roman" w:hAnsi="Arial" w:cs="Arial"/>
                <w:color w:val="36404C"/>
              </w:rPr>
              <w:t xml:space="preserve"> and Congolese President Joseph Kabila have already shown signs they are considering ways to extend their terms. Recently, the Economic Community of West African States (ECOWAS) </w:t>
            </w:r>
            <w:hyperlink r:id="rId21" w:tgtFrame="_blank" w:history="1">
              <w:r w:rsidRPr="00F74652">
                <w:rPr>
                  <w:rFonts w:ascii="Arial" w:eastAsia="Times New Roman" w:hAnsi="Arial" w:cs="Arial"/>
                  <w:color w:val="385E8A"/>
                </w:rPr>
                <w:t>considered a declaration that would limit presidential terms</w:t>
              </w:r>
            </w:hyperlink>
            <w:r w:rsidRPr="00F74652">
              <w:rPr>
                <w:rFonts w:ascii="Arial" w:eastAsia="Times New Roman" w:hAnsi="Arial" w:cs="Arial"/>
                <w:color w:val="36404C"/>
              </w:rPr>
              <w:t> to two, but the declaration was tabled due to pressure from Togo and The Gambia. </w:t>
            </w:r>
          </w:p>
          <w:p w14:paraId="189C7E24" w14:textId="77777777" w:rsidR="00390754" w:rsidRPr="00F74652" w:rsidRDefault="00390754" w:rsidP="00F13DEC">
            <w:pPr>
              <w:shd w:val="clear" w:color="auto" w:fill="FFFFFF"/>
              <w:spacing w:after="240"/>
              <w:jc w:val="both"/>
              <w:rPr>
                <w:rFonts w:ascii="Arial" w:eastAsia="Times New Roman" w:hAnsi="Arial" w:cs="Arial"/>
                <w:color w:val="36404C"/>
              </w:rPr>
            </w:pPr>
            <w:r w:rsidRPr="00F74652">
              <w:rPr>
                <w:rFonts w:ascii="Arial" w:eastAsia="Times New Roman" w:hAnsi="Arial" w:cs="Arial"/>
                <w:b/>
                <w:bCs/>
                <w:i/>
                <w:iCs/>
                <w:color w:val="36404C"/>
              </w:rPr>
              <w:t>Recommendation:</w:t>
            </w:r>
            <w:r w:rsidRPr="00F74652">
              <w:rPr>
                <w:rFonts w:ascii="Arial" w:eastAsia="Times New Roman" w:hAnsi="Arial" w:cs="Arial"/>
                <w:color w:val="36404C"/>
              </w:rPr>
              <w:t> The AU should consider passing a declaration similar to the one debated by ECOWAS that would set clear expectations for respecting term limits. AU leaders should also publically condemn any attempts to change, circumvent or violate established term limits, just as they do when military coups take place in the region. </w:t>
            </w:r>
          </w:p>
          <w:p w14:paraId="1689E890" w14:textId="0DC27051" w:rsidR="00FE2692" w:rsidRPr="00F74652" w:rsidRDefault="00FE2692" w:rsidP="00F13DEC">
            <w:pPr>
              <w:jc w:val="both"/>
              <w:rPr>
                <w:rFonts w:ascii="Arial" w:hAnsi="Arial" w:cs="Arial"/>
              </w:rPr>
            </w:pPr>
          </w:p>
        </w:tc>
      </w:tr>
      <w:tr w:rsidR="004C644E" w:rsidRPr="00F74652" w14:paraId="75D887CC" w14:textId="77777777">
        <w:trPr>
          <w:trHeight w:val="1155"/>
        </w:trPr>
        <w:tc>
          <w:tcPr>
            <w:tcW w:w="3210" w:type="dxa"/>
            <w:shd w:val="clear" w:color="auto" w:fill="FCE5CD"/>
          </w:tcPr>
          <w:p w14:paraId="0C6F52F6" w14:textId="77777777" w:rsidR="004C644E" w:rsidRPr="00F74652" w:rsidRDefault="004C644E" w:rsidP="00F13DEC">
            <w:pPr>
              <w:rPr>
                <w:rFonts w:ascii="Arial" w:eastAsia="Arial" w:hAnsi="Arial" w:cs="Arial"/>
              </w:rPr>
            </w:pPr>
            <w:r w:rsidRPr="00F74652">
              <w:rPr>
                <w:rFonts w:ascii="Arial" w:eastAsia="Arial" w:hAnsi="Arial" w:cs="Arial"/>
              </w:rPr>
              <w:lastRenderedPageBreak/>
              <w:t>ACTIVITY 8</w:t>
            </w:r>
          </w:p>
          <w:p w14:paraId="4723400B" w14:textId="2E5CCB60" w:rsidR="00FE2692" w:rsidRPr="00F74652" w:rsidRDefault="00FE2692" w:rsidP="00F13DEC">
            <w:pPr>
              <w:rPr>
                <w:rFonts w:ascii="Arial" w:hAnsi="Arial" w:cs="Arial"/>
              </w:rPr>
            </w:pPr>
            <w:r w:rsidRPr="00F74652">
              <w:rPr>
                <w:rFonts w:ascii="Arial" w:hAnsi="Arial" w:cs="Arial"/>
              </w:rPr>
              <w:t>Learner to engage in</w:t>
            </w:r>
          </w:p>
          <w:p w14:paraId="45B876B9" w14:textId="57753947" w:rsidR="00FE2692" w:rsidRPr="00F74652" w:rsidRDefault="00FE2692" w:rsidP="00F13DEC">
            <w:pPr>
              <w:rPr>
                <w:rFonts w:ascii="Arial" w:eastAsia="Arial" w:hAnsi="Arial" w:cs="Arial"/>
              </w:rPr>
            </w:pPr>
            <w:r w:rsidRPr="00F74652">
              <w:rPr>
                <w:rFonts w:ascii="Arial" w:hAnsi="Arial" w:cs="Arial"/>
              </w:rPr>
              <w:t xml:space="preserve"> communication, collaboration, problem solving, research, leadership activities. Examples, preparation of a poster to communicate new knowledge acquired, written essay, debate, audio recording …etc.</w:t>
            </w:r>
          </w:p>
        </w:tc>
        <w:tc>
          <w:tcPr>
            <w:tcW w:w="6435" w:type="dxa"/>
          </w:tcPr>
          <w:p w14:paraId="05580581" w14:textId="7977D7CB" w:rsidR="004C644E" w:rsidRPr="00F74652" w:rsidRDefault="00FE2692" w:rsidP="00F13DEC">
            <w:pPr>
              <w:jc w:val="both"/>
              <w:rPr>
                <w:rFonts w:ascii="Arial" w:hAnsi="Arial" w:cs="Arial"/>
              </w:rPr>
            </w:pPr>
            <w:r w:rsidRPr="00F74652">
              <w:rPr>
                <w:rFonts w:ascii="Arial" w:hAnsi="Arial" w:cs="Arial"/>
              </w:rPr>
              <w:t xml:space="preserve">Share an audio on mastery </w:t>
            </w:r>
            <w:r w:rsidR="00CD5B52" w:rsidRPr="00F74652">
              <w:rPr>
                <w:rFonts w:ascii="Arial" w:hAnsi="Arial" w:cs="Arial"/>
              </w:rPr>
              <w:t>of the</w:t>
            </w:r>
            <w:r w:rsidRPr="00F74652">
              <w:rPr>
                <w:rFonts w:ascii="Arial" w:hAnsi="Arial" w:cs="Arial"/>
              </w:rPr>
              <w:t xml:space="preserve"> module?</w:t>
            </w:r>
          </w:p>
          <w:p w14:paraId="1E9D1D15" w14:textId="77777777" w:rsidR="003D4C59" w:rsidRPr="00F74652" w:rsidRDefault="003D4C59" w:rsidP="00F13DEC">
            <w:pPr>
              <w:jc w:val="both"/>
              <w:rPr>
                <w:rFonts w:ascii="Arial" w:hAnsi="Arial" w:cs="Arial"/>
              </w:rPr>
            </w:pPr>
          </w:p>
          <w:p w14:paraId="17DF4EDC" w14:textId="2D31923E" w:rsidR="003D4C59" w:rsidRPr="00F74652" w:rsidRDefault="007772CB" w:rsidP="00F13DEC">
            <w:pPr>
              <w:jc w:val="both"/>
              <w:rPr>
                <w:rFonts w:ascii="Arial" w:hAnsi="Arial" w:cs="Arial"/>
              </w:rPr>
            </w:pPr>
            <w:hyperlink r:id="rId22" w:history="1">
              <w:r w:rsidR="003D4C59" w:rsidRPr="00F74652">
                <w:rPr>
                  <w:rStyle w:val="Hyperlink"/>
                  <w:rFonts w:ascii="Arial" w:hAnsi="Arial" w:cs="Arial"/>
                </w:rPr>
                <w:t>https://youtu.be/3RmKW87_KAo?t=44</w:t>
              </w:r>
            </w:hyperlink>
          </w:p>
          <w:p w14:paraId="3D0B64C7" w14:textId="77777777" w:rsidR="003D4C59" w:rsidRPr="00F74652" w:rsidRDefault="003D4C59" w:rsidP="00F13DEC">
            <w:pPr>
              <w:jc w:val="both"/>
              <w:rPr>
                <w:rFonts w:ascii="Arial" w:hAnsi="Arial" w:cs="Arial"/>
              </w:rPr>
            </w:pPr>
          </w:p>
          <w:p w14:paraId="7382ACB5" w14:textId="441C4079" w:rsidR="003D4C59" w:rsidRPr="00F74652" w:rsidRDefault="003D4C59" w:rsidP="00F13DEC">
            <w:pPr>
              <w:jc w:val="both"/>
              <w:rPr>
                <w:rFonts w:ascii="Arial" w:hAnsi="Arial" w:cs="Arial"/>
              </w:rPr>
            </w:pPr>
            <w:r w:rsidRPr="00F74652">
              <w:rPr>
                <w:rFonts w:ascii="Arial" w:hAnsi="Arial" w:cs="Arial"/>
              </w:rPr>
              <w:t>club Matters website example   share yours too…</w:t>
            </w:r>
          </w:p>
          <w:p w14:paraId="6BFC776F" w14:textId="77777777" w:rsidR="003D4C59" w:rsidRPr="00F74652" w:rsidRDefault="003D4C59" w:rsidP="00F13DEC">
            <w:pPr>
              <w:jc w:val="both"/>
              <w:rPr>
                <w:rFonts w:ascii="Arial" w:hAnsi="Arial" w:cs="Arial"/>
              </w:rPr>
            </w:pPr>
          </w:p>
          <w:p w14:paraId="50AF72EB" w14:textId="77289C2E" w:rsidR="003D4C59" w:rsidRPr="00F74652" w:rsidRDefault="003D4C59" w:rsidP="00F13DEC">
            <w:pPr>
              <w:jc w:val="both"/>
              <w:rPr>
                <w:rFonts w:ascii="Arial" w:hAnsi="Arial" w:cs="Arial"/>
              </w:rPr>
            </w:pPr>
            <w:r w:rsidRPr="00F74652">
              <w:rPr>
                <w:rFonts w:ascii="Arial" w:hAnsi="Arial" w:cs="Arial"/>
              </w:rPr>
              <w:t xml:space="preserve">Share a video on how principles of governance are adhere </w:t>
            </w:r>
            <w:proofErr w:type="spellStart"/>
            <w:r w:rsidRPr="00F74652">
              <w:rPr>
                <w:rFonts w:ascii="Arial" w:hAnsi="Arial" w:cs="Arial"/>
              </w:rPr>
              <w:t>ro</w:t>
            </w:r>
            <w:proofErr w:type="spellEnd"/>
            <w:r w:rsidRPr="00F74652">
              <w:rPr>
                <w:rFonts w:ascii="Arial" w:hAnsi="Arial" w:cs="Arial"/>
              </w:rPr>
              <w:t xml:space="preserve"> in your place of work.</w:t>
            </w:r>
          </w:p>
        </w:tc>
      </w:tr>
      <w:tr w:rsidR="004C644E" w:rsidRPr="00F74652" w14:paraId="6A406C2D" w14:textId="77777777">
        <w:tc>
          <w:tcPr>
            <w:tcW w:w="3210" w:type="dxa"/>
            <w:shd w:val="clear" w:color="auto" w:fill="FCE5CD"/>
          </w:tcPr>
          <w:p w14:paraId="0EDE8291" w14:textId="4B6E5FDF" w:rsidR="004C644E" w:rsidRPr="00F74652" w:rsidRDefault="004C644E" w:rsidP="00F13DEC">
            <w:pPr>
              <w:rPr>
                <w:rFonts w:ascii="Arial" w:eastAsia="Arial" w:hAnsi="Arial" w:cs="Arial"/>
              </w:rPr>
            </w:pPr>
            <w:r w:rsidRPr="00F74652">
              <w:rPr>
                <w:rFonts w:ascii="Arial" w:eastAsia="Arial" w:hAnsi="Arial" w:cs="Arial"/>
              </w:rPr>
              <w:t xml:space="preserve">QUIZZ: </w:t>
            </w:r>
          </w:p>
          <w:p w14:paraId="03463577" w14:textId="18E452E7" w:rsidR="004C644E" w:rsidRPr="00F74652" w:rsidRDefault="004C644E" w:rsidP="00F13DEC">
            <w:pPr>
              <w:rPr>
                <w:rFonts w:ascii="Arial" w:eastAsia="Arial" w:hAnsi="Arial" w:cs="Arial"/>
              </w:rPr>
            </w:pPr>
          </w:p>
          <w:p w14:paraId="377DC98F" w14:textId="77777777" w:rsidR="004C644E" w:rsidRPr="00F74652" w:rsidRDefault="004C644E" w:rsidP="00F13DEC">
            <w:pPr>
              <w:rPr>
                <w:rFonts w:ascii="Arial" w:eastAsia="Arial" w:hAnsi="Arial" w:cs="Arial"/>
              </w:rPr>
            </w:pPr>
            <w:r w:rsidRPr="00F74652">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3"/>
                          <a:srcRect/>
                          <a:stretch>
                            <a:fillRect/>
                          </a:stretch>
                        </pic:blipFill>
                        <pic:spPr>
                          <a:xfrm>
                            <a:off x="0" y="0"/>
                            <a:ext cx="395288" cy="395288"/>
                          </a:xfrm>
                          <a:prstGeom prst="rect">
                            <a:avLst/>
                          </a:prstGeom>
                          <a:ln/>
                        </pic:spPr>
                      </pic:pic>
                    </a:graphicData>
                  </a:graphic>
                </wp:inline>
              </w:drawing>
            </w:r>
          </w:p>
          <w:p w14:paraId="6FAA36AF" w14:textId="77777777" w:rsidR="004C644E" w:rsidRPr="00F74652" w:rsidRDefault="004C644E" w:rsidP="00F13DEC">
            <w:pPr>
              <w:rPr>
                <w:rFonts w:ascii="Arial" w:eastAsia="Arial" w:hAnsi="Arial" w:cs="Arial"/>
              </w:rPr>
            </w:pPr>
          </w:p>
        </w:tc>
        <w:tc>
          <w:tcPr>
            <w:tcW w:w="6435" w:type="dxa"/>
          </w:tcPr>
          <w:p w14:paraId="3FF169DB" w14:textId="77777777" w:rsidR="0069776D" w:rsidRPr="00F74652" w:rsidRDefault="0069776D" w:rsidP="0069776D">
            <w:pPr>
              <w:pStyle w:val="ListParagraph"/>
              <w:numPr>
                <w:ilvl w:val="0"/>
                <w:numId w:val="41"/>
              </w:numPr>
              <w:rPr>
                <w:rFonts w:ascii="Arial" w:hAnsi="Arial" w:cs="Arial"/>
                <w:color w:val="212121"/>
                <w:spacing w:val="5"/>
              </w:rPr>
            </w:pPr>
            <w:r w:rsidRPr="00F74652">
              <w:rPr>
                <w:rFonts w:ascii="Arial" w:hAnsi="Arial" w:cs="Arial"/>
                <w:color w:val="212121"/>
                <w:spacing w:val="5"/>
              </w:rPr>
              <w:t>Which of the following is not one of the underlying principles of the corporate governance combined code of practice?</w:t>
            </w:r>
          </w:p>
          <w:p w14:paraId="1204099C" w14:textId="60DFA20B" w:rsidR="0069776D" w:rsidRPr="00F74652" w:rsidRDefault="0069776D" w:rsidP="007373B4">
            <w:pPr>
              <w:pStyle w:val="ListParagraph"/>
              <w:numPr>
                <w:ilvl w:val="0"/>
                <w:numId w:val="43"/>
              </w:numPr>
              <w:ind w:left="370" w:firstLine="10"/>
              <w:rPr>
                <w:rFonts w:ascii="Arial" w:hAnsi="Arial" w:cs="Arial"/>
                <w:color w:val="000000" w:themeColor="text1"/>
                <w:spacing w:val="5"/>
              </w:rPr>
            </w:pPr>
            <w:r w:rsidRPr="00F74652">
              <w:rPr>
                <w:rFonts w:ascii="Arial" w:hAnsi="Arial" w:cs="Arial"/>
                <w:color w:val="000000" w:themeColor="text1"/>
                <w:spacing w:val="5"/>
              </w:rPr>
              <w:t>Accountability</w:t>
            </w:r>
            <w:r w:rsidRPr="00F74652">
              <w:rPr>
                <w:rFonts w:ascii="Arial" w:hAnsi="Arial" w:cs="Arial"/>
                <w:color w:val="000000" w:themeColor="text1"/>
                <w:spacing w:val="5"/>
              </w:rPr>
              <w:br/>
              <w:t>b) Openness</w:t>
            </w:r>
            <w:r w:rsidRPr="00F74652">
              <w:rPr>
                <w:rFonts w:ascii="Arial" w:hAnsi="Arial" w:cs="Arial"/>
                <w:color w:val="000000" w:themeColor="text1"/>
                <w:spacing w:val="5"/>
              </w:rPr>
              <w:br/>
            </w:r>
            <w:r w:rsidRPr="00F74652">
              <w:rPr>
                <w:rFonts w:ascii="Arial" w:hAnsi="Arial" w:cs="Arial"/>
                <w:color w:val="000000" w:themeColor="text1"/>
                <w:spacing w:val="5"/>
                <w:highlight w:val="yellow"/>
              </w:rPr>
              <w:t>c) Acceptability</w:t>
            </w:r>
            <w:r w:rsidRPr="00F74652">
              <w:rPr>
                <w:rFonts w:ascii="Arial" w:hAnsi="Arial" w:cs="Arial"/>
                <w:color w:val="000000" w:themeColor="text1"/>
                <w:spacing w:val="5"/>
              </w:rPr>
              <w:br/>
              <w:t>d) Integrity</w:t>
            </w:r>
          </w:p>
          <w:p w14:paraId="737B6BB3" w14:textId="77777777" w:rsidR="00F74652" w:rsidRPr="00F74652" w:rsidRDefault="00F74652" w:rsidP="00F74652">
            <w:pPr>
              <w:pStyle w:val="ListParagraph"/>
              <w:ind w:left="1080"/>
              <w:rPr>
                <w:rFonts w:ascii="Arial" w:hAnsi="Arial" w:cs="Arial"/>
                <w:color w:val="000000" w:themeColor="text1"/>
              </w:rPr>
            </w:pPr>
          </w:p>
          <w:p w14:paraId="617FF344" w14:textId="60756080" w:rsidR="000B4B4A" w:rsidRPr="00F74652" w:rsidRDefault="000B4B4A" w:rsidP="0069776D">
            <w:pPr>
              <w:pStyle w:val="ListParagraph"/>
              <w:numPr>
                <w:ilvl w:val="0"/>
                <w:numId w:val="41"/>
              </w:numPr>
              <w:rPr>
                <w:rFonts w:ascii="Arial" w:hAnsi="Arial" w:cs="Arial"/>
                <w:color w:val="000000" w:themeColor="text1"/>
              </w:rPr>
            </w:pPr>
            <w:r w:rsidRPr="00F74652">
              <w:rPr>
                <w:rFonts w:ascii="Arial" w:hAnsi="Arial" w:cs="Arial"/>
                <w:color w:val="000000" w:themeColor="text1"/>
              </w:rPr>
              <w:t>Which of the following characteristics is not of excellent governance?</w:t>
            </w:r>
          </w:p>
          <w:p w14:paraId="2EC7D3F2" w14:textId="24FD1F2A" w:rsidR="000B4B4A" w:rsidRPr="00F74652" w:rsidRDefault="000B4B4A" w:rsidP="0069776D">
            <w:pPr>
              <w:pStyle w:val="ListParagraph"/>
              <w:numPr>
                <w:ilvl w:val="0"/>
                <w:numId w:val="40"/>
              </w:numPr>
              <w:rPr>
                <w:rFonts w:ascii="Arial" w:hAnsi="Arial" w:cs="Arial"/>
                <w:color w:val="000000" w:themeColor="text1"/>
              </w:rPr>
            </w:pPr>
            <w:r w:rsidRPr="00F74652">
              <w:rPr>
                <w:rFonts w:ascii="Arial" w:hAnsi="Arial" w:cs="Arial"/>
                <w:color w:val="000000" w:themeColor="text1"/>
              </w:rPr>
              <w:t>Accountability,</w:t>
            </w:r>
          </w:p>
          <w:p w14:paraId="431AB6AB" w14:textId="77777777" w:rsidR="000B4B4A" w:rsidRPr="00F74652" w:rsidRDefault="000B4B4A" w:rsidP="0069776D">
            <w:pPr>
              <w:pStyle w:val="ListParagraph"/>
              <w:numPr>
                <w:ilvl w:val="0"/>
                <w:numId w:val="40"/>
              </w:numPr>
              <w:rPr>
                <w:rFonts w:ascii="Arial" w:hAnsi="Arial" w:cs="Arial"/>
                <w:color w:val="000000" w:themeColor="text1"/>
              </w:rPr>
            </w:pPr>
            <w:r w:rsidRPr="00F74652">
              <w:rPr>
                <w:rFonts w:ascii="Arial" w:hAnsi="Arial" w:cs="Arial"/>
                <w:color w:val="000000" w:themeColor="text1"/>
              </w:rPr>
              <w:t>Transparency</w:t>
            </w:r>
          </w:p>
          <w:p w14:paraId="72DE8A18" w14:textId="5A6E05D3" w:rsidR="000B4B4A" w:rsidRPr="00F74652" w:rsidRDefault="000B4B4A" w:rsidP="0069776D">
            <w:pPr>
              <w:pStyle w:val="ListParagraph"/>
              <w:numPr>
                <w:ilvl w:val="0"/>
                <w:numId w:val="40"/>
              </w:numPr>
              <w:rPr>
                <w:rFonts w:ascii="Arial" w:hAnsi="Arial" w:cs="Arial"/>
                <w:color w:val="000000" w:themeColor="text1"/>
              </w:rPr>
            </w:pPr>
            <w:r w:rsidRPr="00F74652">
              <w:rPr>
                <w:rFonts w:ascii="Arial" w:hAnsi="Arial" w:cs="Arial"/>
                <w:color w:val="000000" w:themeColor="text1"/>
              </w:rPr>
              <w:t>Rule of Law</w:t>
            </w:r>
          </w:p>
          <w:p w14:paraId="5E64C1F6" w14:textId="1C2DEB16" w:rsidR="000B4B4A" w:rsidRPr="00F74652" w:rsidRDefault="000B4B4A" w:rsidP="0069776D">
            <w:pPr>
              <w:pStyle w:val="ListParagraph"/>
              <w:numPr>
                <w:ilvl w:val="0"/>
                <w:numId w:val="40"/>
              </w:numPr>
              <w:rPr>
                <w:rFonts w:ascii="Arial" w:hAnsi="Arial" w:cs="Arial"/>
                <w:color w:val="000000" w:themeColor="text1"/>
                <w:highlight w:val="yellow"/>
              </w:rPr>
            </w:pPr>
            <w:r w:rsidRPr="00F74652">
              <w:rPr>
                <w:rFonts w:ascii="Arial" w:hAnsi="Arial" w:cs="Arial"/>
                <w:color w:val="000000" w:themeColor="text1"/>
                <w:highlight w:val="yellow"/>
              </w:rPr>
              <w:t xml:space="preserve">Red </w:t>
            </w:r>
            <w:proofErr w:type="spellStart"/>
            <w:r w:rsidRPr="00F74652">
              <w:rPr>
                <w:rFonts w:ascii="Arial" w:hAnsi="Arial" w:cs="Arial"/>
                <w:color w:val="000000" w:themeColor="text1"/>
                <w:highlight w:val="yellow"/>
              </w:rPr>
              <w:t>Tapism</w:t>
            </w:r>
            <w:proofErr w:type="spellEnd"/>
          </w:p>
          <w:p w14:paraId="376EF7EC" w14:textId="77777777" w:rsidR="004C644E" w:rsidRPr="00F74652" w:rsidRDefault="004C644E" w:rsidP="0069776D">
            <w:pPr>
              <w:rPr>
                <w:rFonts w:ascii="Arial" w:hAnsi="Arial" w:cs="Arial"/>
                <w:color w:val="000000" w:themeColor="text1"/>
              </w:rPr>
            </w:pPr>
          </w:p>
          <w:p w14:paraId="518E44E6" w14:textId="3D35EF8C" w:rsidR="000B4B4A" w:rsidRPr="00F74652" w:rsidRDefault="000B4B4A" w:rsidP="0069776D">
            <w:pPr>
              <w:pStyle w:val="ListParagraph"/>
              <w:numPr>
                <w:ilvl w:val="0"/>
                <w:numId w:val="41"/>
              </w:numPr>
              <w:rPr>
                <w:rFonts w:ascii="Arial" w:hAnsi="Arial" w:cs="Arial"/>
                <w:color w:val="000000" w:themeColor="text1"/>
              </w:rPr>
            </w:pPr>
            <w:r w:rsidRPr="00F74652">
              <w:rPr>
                <w:rFonts w:ascii="Arial" w:hAnsi="Arial" w:cs="Arial"/>
                <w:color w:val="000000" w:themeColor="text1"/>
              </w:rPr>
              <w:t>The State is everywhere; it hardly leaves a void.” This declaration defines the terms</w:t>
            </w:r>
          </w:p>
          <w:p w14:paraId="59F602D8" w14:textId="77777777" w:rsidR="000B4B4A" w:rsidRPr="00F74652" w:rsidRDefault="000B4B4A" w:rsidP="0069776D">
            <w:pPr>
              <w:pStyle w:val="ListParagraph"/>
              <w:numPr>
                <w:ilvl w:val="0"/>
                <w:numId w:val="39"/>
              </w:numPr>
              <w:rPr>
                <w:rFonts w:ascii="Arial" w:hAnsi="Arial" w:cs="Arial"/>
                <w:color w:val="000000" w:themeColor="text1"/>
                <w:highlight w:val="yellow"/>
              </w:rPr>
            </w:pPr>
            <w:r w:rsidRPr="00F74652">
              <w:rPr>
                <w:rFonts w:ascii="Arial" w:hAnsi="Arial" w:cs="Arial"/>
                <w:color w:val="000000" w:themeColor="text1"/>
                <w:highlight w:val="yellow"/>
              </w:rPr>
              <w:t>Welfare State</w:t>
            </w:r>
          </w:p>
          <w:p w14:paraId="4DD809C3" w14:textId="77777777" w:rsidR="000B4B4A" w:rsidRPr="00F74652" w:rsidRDefault="000B4B4A" w:rsidP="0069776D">
            <w:pPr>
              <w:pStyle w:val="ListParagraph"/>
              <w:numPr>
                <w:ilvl w:val="0"/>
                <w:numId w:val="39"/>
              </w:numPr>
              <w:rPr>
                <w:rFonts w:ascii="Arial" w:hAnsi="Arial" w:cs="Arial"/>
                <w:color w:val="000000" w:themeColor="text1"/>
              </w:rPr>
            </w:pPr>
            <w:r w:rsidRPr="00F74652">
              <w:rPr>
                <w:rFonts w:ascii="Arial" w:hAnsi="Arial" w:cs="Arial"/>
                <w:color w:val="000000" w:themeColor="text1"/>
              </w:rPr>
              <w:t>Communist State</w:t>
            </w:r>
          </w:p>
          <w:p w14:paraId="73FB49E4" w14:textId="77777777" w:rsidR="000B4B4A" w:rsidRPr="00F74652" w:rsidRDefault="000B4B4A" w:rsidP="0069776D">
            <w:pPr>
              <w:pStyle w:val="ListParagraph"/>
              <w:numPr>
                <w:ilvl w:val="0"/>
                <w:numId w:val="39"/>
              </w:numPr>
              <w:rPr>
                <w:rFonts w:ascii="Arial" w:hAnsi="Arial" w:cs="Arial"/>
                <w:color w:val="000000" w:themeColor="text1"/>
              </w:rPr>
            </w:pPr>
            <w:r w:rsidRPr="00F74652">
              <w:rPr>
                <w:rFonts w:ascii="Arial" w:hAnsi="Arial" w:cs="Arial"/>
                <w:color w:val="000000" w:themeColor="text1"/>
              </w:rPr>
              <w:t>Democratic State</w:t>
            </w:r>
          </w:p>
          <w:p w14:paraId="0A4E97AF" w14:textId="156B07CE" w:rsidR="000B4B4A" w:rsidRPr="00F74652" w:rsidRDefault="000B4B4A" w:rsidP="0069776D">
            <w:pPr>
              <w:pStyle w:val="ListParagraph"/>
              <w:numPr>
                <w:ilvl w:val="0"/>
                <w:numId w:val="39"/>
              </w:numPr>
              <w:rPr>
                <w:rFonts w:ascii="Arial" w:hAnsi="Arial" w:cs="Arial"/>
                <w:color w:val="000000" w:themeColor="text1"/>
              </w:rPr>
            </w:pPr>
            <w:r w:rsidRPr="00F74652">
              <w:rPr>
                <w:rFonts w:ascii="Arial" w:hAnsi="Arial" w:cs="Arial"/>
                <w:color w:val="000000" w:themeColor="text1"/>
              </w:rPr>
              <w:t>Police State</w:t>
            </w:r>
          </w:p>
          <w:p w14:paraId="46171E10" w14:textId="77777777" w:rsidR="0069776D" w:rsidRPr="00F74652" w:rsidRDefault="0069776D" w:rsidP="0069776D">
            <w:pPr>
              <w:rPr>
                <w:rFonts w:ascii="Arial" w:hAnsi="Arial" w:cs="Arial"/>
                <w:color w:val="000000" w:themeColor="text1"/>
              </w:rPr>
            </w:pPr>
          </w:p>
          <w:p w14:paraId="30489C0F" w14:textId="77777777" w:rsidR="00F74652" w:rsidRPr="00F74652" w:rsidRDefault="0094528F" w:rsidP="00F74652">
            <w:pPr>
              <w:pStyle w:val="ListParagraph"/>
              <w:numPr>
                <w:ilvl w:val="0"/>
                <w:numId w:val="41"/>
              </w:numPr>
              <w:rPr>
                <w:rFonts w:ascii="Arial" w:hAnsi="Arial" w:cs="Arial"/>
                <w:color w:val="000000" w:themeColor="text1"/>
                <w:spacing w:val="5"/>
                <w:shd w:val="clear" w:color="auto" w:fill="FFFFFF"/>
              </w:rPr>
            </w:pPr>
            <w:r w:rsidRPr="00F74652">
              <w:rPr>
                <w:rFonts w:ascii="Arial" w:hAnsi="Arial" w:cs="Arial"/>
                <w:color w:val="000000" w:themeColor="text1"/>
                <w:spacing w:val="5"/>
                <w:shd w:val="clear" w:color="auto" w:fill="FFFFFF"/>
              </w:rPr>
              <w:t>What is the difference between a code of ethics and a code of conduct?</w:t>
            </w:r>
          </w:p>
          <w:p w14:paraId="61AB897A" w14:textId="77777777" w:rsidR="00F74652" w:rsidRPr="00F74652" w:rsidRDefault="0094528F" w:rsidP="00F74652">
            <w:pPr>
              <w:pStyle w:val="ListParagraph"/>
              <w:numPr>
                <w:ilvl w:val="0"/>
                <w:numId w:val="48"/>
              </w:numPr>
              <w:rPr>
                <w:rFonts w:ascii="Arial" w:hAnsi="Arial" w:cs="Arial"/>
              </w:rPr>
            </w:pPr>
            <w:r w:rsidRPr="00F74652">
              <w:rPr>
                <w:rFonts w:ascii="Arial" w:hAnsi="Arial" w:cs="Arial"/>
                <w:color w:val="000000" w:themeColor="text1"/>
                <w:spacing w:val="5"/>
                <w:highlight w:val="yellow"/>
                <w:shd w:val="clear" w:color="auto" w:fill="FFFFFF"/>
              </w:rPr>
              <w:t>A code of ethics sets guidelines for ethical behavior, while a code of conduct sets guidelines for legal compliance</w:t>
            </w:r>
          </w:p>
          <w:p w14:paraId="082B71A2" w14:textId="77777777" w:rsidR="00F74652" w:rsidRPr="00F74652" w:rsidRDefault="0094528F" w:rsidP="00F74652">
            <w:pPr>
              <w:pStyle w:val="ListParagraph"/>
              <w:numPr>
                <w:ilvl w:val="0"/>
                <w:numId w:val="48"/>
              </w:numPr>
              <w:rPr>
                <w:rFonts w:ascii="Arial" w:hAnsi="Arial" w:cs="Arial"/>
              </w:rPr>
            </w:pPr>
            <w:r w:rsidRPr="00F74652">
              <w:rPr>
                <w:rFonts w:ascii="Arial" w:hAnsi="Arial" w:cs="Arial"/>
                <w:color w:val="000000" w:themeColor="text1"/>
                <w:spacing w:val="5"/>
                <w:shd w:val="clear" w:color="auto" w:fill="FFFFFF"/>
              </w:rPr>
              <w:t>A code of ethics a</w:t>
            </w:r>
            <w:r w:rsidRPr="00F74652">
              <w:rPr>
                <w:rFonts w:ascii="Arial" w:hAnsi="Arial" w:cs="Arial"/>
                <w:color w:val="212121"/>
                <w:spacing w:val="5"/>
                <w:shd w:val="clear" w:color="auto" w:fill="FFFFFF"/>
              </w:rPr>
              <w:t>pplies to the board of directors, while a code of conduct applies to all employees</w:t>
            </w:r>
          </w:p>
          <w:p w14:paraId="6D36AA11" w14:textId="77777777" w:rsidR="00F74652" w:rsidRPr="00F74652" w:rsidRDefault="0094528F" w:rsidP="00F74652">
            <w:pPr>
              <w:pStyle w:val="ListParagraph"/>
              <w:numPr>
                <w:ilvl w:val="0"/>
                <w:numId w:val="48"/>
              </w:numPr>
              <w:rPr>
                <w:rFonts w:ascii="Arial" w:hAnsi="Arial" w:cs="Arial"/>
              </w:rPr>
            </w:pPr>
            <w:r w:rsidRPr="00F74652">
              <w:rPr>
                <w:rFonts w:ascii="Arial" w:hAnsi="Arial" w:cs="Arial"/>
                <w:color w:val="212121"/>
                <w:spacing w:val="5"/>
                <w:shd w:val="clear" w:color="auto" w:fill="FFFFFF"/>
              </w:rPr>
              <w:t>A code of conduct is more detailed and specific than a code of ethics</w:t>
            </w:r>
          </w:p>
          <w:p w14:paraId="7000D035" w14:textId="60E5DC06" w:rsidR="000B4B4A" w:rsidRPr="00F74652" w:rsidRDefault="0094528F" w:rsidP="00F74652">
            <w:pPr>
              <w:pStyle w:val="ListParagraph"/>
              <w:numPr>
                <w:ilvl w:val="0"/>
                <w:numId w:val="48"/>
              </w:numPr>
              <w:rPr>
                <w:rFonts w:ascii="Arial" w:hAnsi="Arial" w:cs="Arial"/>
              </w:rPr>
            </w:pPr>
            <w:r w:rsidRPr="00F74652">
              <w:rPr>
                <w:rFonts w:ascii="Arial" w:hAnsi="Arial" w:cs="Arial"/>
                <w:color w:val="212121"/>
                <w:spacing w:val="5"/>
                <w:shd w:val="clear" w:color="auto" w:fill="FFFFFF"/>
              </w:rPr>
              <w:t>A code of conduct is legally binding, while a code of ethics is not</w:t>
            </w:r>
            <w:r w:rsidRPr="00F74652">
              <w:rPr>
                <w:rFonts w:ascii="Arial" w:hAnsi="Arial" w:cs="Arial"/>
                <w:color w:val="212121"/>
                <w:spacing w:val="5"/>
              </w:rPr>
              <w:br/>
            </w:r>
          </w:p>
        </w:tc>
      </w:tr>
      <w:tr w:rsidR="004C644E" w:rsidRPr="00F74652" w14:paraId="439F9B31" w14:textId="77777777">
        <w:tc>
          <w:tcPr>
            <w:tcW w:w="3210" w:type="dxa"/>
            <w:shd w:val="clear" w:color="auto" w:fill="FCE5CD"/>
          </w:tcPr>
          <w:p w14:paraId="4482DBFB" w14:textId="77777777" w:rsidR="004C644E" w:rsidRPr="00F74652" w:rsidRDefault="004C644E" w:rsidP="00F13DEC">
            <w:pPr>
              <w:rPr>
                <w:rFonts w:ascii="Arial" w:eastAsia="Arial" w:hAnsi="Arial" w:cs="Arial"/>
              </w:rPr>
            </w:pPr>
            <w:r w:rsidRPr="00F74652">
              <w:rPr>
                <w:rFonts w:ascii="Arial" w:eastAsia="Arial" w:hAnsi="Arial" w:cs="Arial"/>
              </w:rPr>
              <w:t>TAKE HOME MESSAGE</w:t>
            </w:r>
          </w:p>
        </w:tc>
        <w:tc>
          <w:tcPr>
            <w:tcW w:w="6435" w:type="dxa"/>
          </w:tcPr>
          <w:p w14:paraId="6B3DF9A8" w14:textId="7EC79124" w:rsidR="004C644E" w:rsidRPr="00F74652" w:rsidRDefault="004C644E" w:rsidP="00F13DEC">
            <w:pPr>
              <w:jc w:val="both"/>
              <w:rPr>
                <w:rFonts w:ascii="Arial" w:hAnsi="Arial" w:cs="Arial"/>
              </w:rPr>
            </w:pPr>
            <w:r w:rsidRPr="00F74652">
              <w:rPr>
                <w:rFonts w:ascii="Arial" w:hAnsi="Arial" w:cs="Arial"/>
              </w:rPr>
              <w:t>Learner to state the take home message from their learning experience.</w:t>
            </w:r>
          </w:p>
        </w:tc>
      </w:tr>
      <w:tr w:rsidR="004C644E" w:rsidRPr="00F74652" w14:paraId="1EBF3D9B" w14:textId="77777777">
        <w:tc>
          <w:tcPr>
            <w:tcW w:w="3210" w:type="dxa"/>
            <w:shd w:val="clear" w:color="auto" w:fill="FCE5CD"/>
          </w:tcPr>
          <w:p w14:paraId="5D1175B3" w14:textId="77777777" w:rsidR="004C644E" w:rsidRPr="00F74652" w:rsidRDefault="004C644E" w:rsidP="00F13DEC">
            <w:pPr>
              <w:rPr>
                <w:rFonts w:ascii="Arial" w:eastAsia="Arial" w:hAnsi="Arial" w:cs="Arial"/>
              </w:rPr>
            </w:pPr>
            <w:r w:rsidRPr="00F74652">
              <w:rPr>
                <w:rFonts w:ascii="Arial" w:eastAsia="Arial" w:hAnsi="Arial" w:cs="Arial"/>
              </w:rPr>
              <w:t>Reference list</w:t>
            </w:r>
          </w:p>
        </w:tc>
        <w:tc>
          <w:tcPr>
            <w:tcW w:w="6435" w:type="dxa"/>
          </w:tcPr>
          <w:p w14:paraId="29BEE8C6"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22222"/>
                <w:shd w:val="clear" w:color="auto" w:fill="FFFFFF"/>
              </w:rPr>
              <w:t xml:space="preserve">Solomon, J. (2020). </w:t>
            </w:r>
            <w:r w:rsidRPr="00F74652">
              <w:rPr>
                <w:rFonts w:ascii="Arial" w:eastAsia="Times New Roman" w:hAnsi="Arial" w:cs="Arial"/>
                <w:i/>
                <w:iCs/>
                <w:color w:val="222222"/>
                <w:shd w:val="clear" w:color="auto" w:fill="FFFFFF"/>
              </w:rPr>
              <w:t>Corporate governance and accountability</w:t>
            </w:r>
            <w:r w:rsidRPr="00F74652">
              <w:rPr>
                <w:rFonts w:ascii="Arial" w:eastAsia="Times New Roman" w:hAnsi="Arial" w:cs="Arial"/>
                <w:color w:val="222222"/>
                <w:shd w:val="clear" w:color="auto" w:fill="FFFFFF"/>
              </w:rPr>
              <w:t>. John Wiley &amp; Sons</w:t>
            </w:r>
            <w:r w:rsidRPr="00F74652">
              <w:rPr>
                <w:rFonts w:ascii="Arial" w:eastAsia="Times New Roman" w:hAnsi="Arial" w:cs="Arial"/>
                <w:b/>
                <w:bCs/>
                <w:color w:val="222222"/>
                <w:shd w:val="clear" w:color="auto" w:fill="FFFFFF"/>
              </w:rPr>
              <w:t>.</w:t>
            </w:r>
          </w:p>
          <w:p w14:paraId="3643A342"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22222"/>
                <w:shd w:val="clear" w:color="auto" w:fill="FFFFFF"/>
              </w:rPr>
              <w:t xml:space="preserve">Leblanc, R. (2020). The Handbook of Board Governance: An Introduction and Overview. </w:t>
            </w:r>
            <w:r w:rsidRPr="00F74652">
              <w:rPr>
                <w:rFonts w:ascii="Arial" w:eastAsia="Times New Roman" w:hAnsi="Arial" w:cs="Arial"/>
                <w:i/>
                <w:iCs/>
                <w:color w:val="222222"/>
                <w:shd w:val="clear" w:color="auto" w:fill="FFFFFF"/>
              </w:rPr>
              <w:t xml:space="preserve">The Handbook of Board </w:t>
            </w:r>
            <w:r w:rsidRPr="00F74652">
              <w:rPr>
                <w:rFonts w:ascii="Arial" w:eastAsia="Times New Roman" w:hAnsi="Arial" w:cs="Arial"/>
                <w:i/>
                <w:iCs/>
                <w:color w:val="222222"/>
                <w:shd w:val="clear" w:color="auto" w:fill="FFFFFF"/>
              </w:rPr>
              <w:lastRenderedPageBreak/>
              <w:t>Governance: A Comprehensive Guide for Public, Private and Not</w:t>
            </w:r>
            <w:r w:rsidRPr="00F74652">
              <w:rPr>
                <w:rFonts w:ascii="Cambria Math" w:eastAsia="Times New Roman" w:hAnsi="Cambria Math" w:cs="Cambria Math"/>
                <w:i/>
                <w:iCs/>
                <w:color w:val="222222"/>
                <w:shd w:val="clear" w:color="auto" w:fill="FFFFFF"/>
              </w:rPr>
              <w:t>‐</w:t>
            </w:r>
            <w:r w:rsidRPr="00F74652">
              <w:rPr>
                <w:rFonts w:ascii="Arial" w:eastAsia="Times New Roman" w:hAnsi="Arial" w:cs="Arial"/>
                <w:i/>
                <w:iCs/>
                <w:color w:val="222222"/>
                <w:shd w:val="clear" w:color="auto" w:fill="FFFFFF"/>
              </w:rPr>
              <w:t>for</w:t>
            </w:r>
            <w:r w:rsidRPr="00F74652">
              <w:rPr>
                <w:rFonts w:ascii="Cambria Math" w:eastAsia="Times New Roman" w:hAnsi="Cambria Math" w:cs="Cambria Math"/>
                <w:i/>
                <w:iCs/>
                <w:color w:val="222222"/>
                <w:shd w:val="clear" w:color="auto" w:fill="FFFFFF"/>
              </w:rPr>
              <w:t>‐</w:t>
            </w:r>
            <w:r w:rsidRPr="00F74652">
              <w:rPr>
                <w:rFonts w:ascii="Arial" w:eastAsia="Times New Roman" w:hAnsi="Arial" w:cs="Arial"/>
                <w:i/>
                <w:iCs/>
                <w:color w:val="222222"/>
                <w:shd w:val="clear" w:color="auto" w:fill="FFFFFF"/>
              </w:rPr>
              <w:t>Profit Board Members</w:t>
            </w:r>
            <w:r w:rsidRPr="00F74652">
              <w:rPr>
                <w:rFonts w:ascii="Arial" w:eastAsia="Times New Roman" w:hAnsi="Arial" w:cs="Arial"/>
                <w:color w:val="222222"/>
                <w:shd w:val="clear" w:color="auto" w:fill="FFFFFF"/>
              </w:rPr>
              <w:t>, 1-25.</w:t>
            </w:r>
          </w:p>
          <w:p w14:paraId="32ED1F1F"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22222"/>
                <w:shd w:val="clear" w:color="auto" w:fill="FFFFFF"/>
              </w:rPr>
              <w:t xml:space="preserve">Bloomfield, S. (2020). </w:t>
            </w:r>
            <w:r w:rsidRPr="00F74652">
              <w:rPr>
                <w:rFonts w:ascii="Arial" w:eastAsia="Times New Roman" w:hAnsi="Arial" w:cs="Arial"/>
                <w:i/>
                <w:iCs/>
                <w:color w:val="222222"/>
                <w:shd w:val="clear" w:color="auto" w:fill="FFFFFF"/>
              </w:rPr>
              <w:t>Absolute Essentials of Corporate Governance</w:t>
            </w:r>
            <w:r w:rsidRPr="00F74652">
              <w:rPr>
                <w:rFonts w:ascii="Arial" w:eastAsia="Times New Roman" w:hAnsi="Arial" w:cs="Arial"/>
                <w:color w:val="222222"/>
                <w:shd w:val="clear" w:color="auto" w:fill="FFFFFF"/>
              </w:rPr>
              <w:t>. Routledge.</w:t>
            </w:r>
          </w:p>
          <w:p w14:paraId="219EA079" w14:textId="77777777" w:rsidR="00E53751" w:rsidRPr="00F74652" w:rsidRDefault="00A9752D" w:rsidP="00F13DEC">
            <w:pPr>
              <w:pStyle w:val="ListParagraph"/>
              <w:numPr>
                <w:ilvl w:val="0"/>
                <w:numId w:val="28"/>
              </w:numPr>
              <w:jc w:val="both"/>
              <w:rPr>
                <w:rFonts w:ascii="Arial" w:eastAsia="Times New Roman" w:hAnsi="Arial" w:cs="Arial"/>
              </w:rPr>
            </w:pPr>
            <w:proofErr w:type="spellStart"/>
            <w:r w:rsidRPr="00F74652">
              <w:rPr>
                <w:rFonts w:ascii="Arial" w:eastAsia="Times New Roman" w:hAnsi="Arial" w:cs="Arial"/>
                <w:color w:val="222222"/>
                <w:shd w:val="clear" w:color="auto" w:fill="FFFFFF"/>
              </w:rPr>
              <w:t>Mastrodascio</w:t>
            </w:r>
            <w:proofErr w:type="spellEnd"/>
            <w:r w:rsidRPr="00F74652">
              <w:rPr>
                <w:rFonts w:ascii="Arial" w:eastAsia="Times New Roman" w:hAnsi="Arial" w:cs="Arial"/>
                <w:color w:val="222222"/>
                <w:shd w:val="clear" w:color="auto" w:fill="FFFFFF"/>
              </w:rPr>
              <w:t xml:space="preserve">, M. (2021). </w:t>
            </w:r>
            <w:r w:rsidRPr="00F74652">
              <w:rPr>
                <w:rFonts w:ascii="Arial" w:eastAsia="Times New Roman" w:hAnsi="Arial" w:cs="Arial"/>
                <w:i/>
                <w:iCs/>
                <w:color w:val="222222"/>
                <w:shd w:val="clear" w:color="auto" w:fill="FFFFFF"/>
              </w:rPr>
              <w:t>Corporate Governance Models: A Critical Assessment</w:t>
            </w:r>
            <w:r w:rsidRPr="00F74652">
              <w:rPr>
                <w:rFonts w:ascii="Arial" w:eastAsia="Times New Roman" w:hAnsi="Arial" w:cs="Arial"/>
                <w:color w:val="222222"/>
                <w:shd w:val="clear" w:color="auto" w:fill="FFFFFF"/>
              </w:rPr>
              <w:t>. Routledge.</w:t>
            </w:r>
          </w:p>
          <w:p w14:paraId="2A181BA0"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02122"/>
                <w:shd w:val="clear" w:color="auto" w:fill="FFFFFF"/>
              </w:rPr>
              <w:t xml:space="preserve">OECD (2015), G20/OECD Principles of Corporate Governance, OECD Publishing, Paris. </w:t>
            </w:r>
            <w:r w:rsidRPr="00F74652">
              <w:rPr>
                <w:rFonts w:ascii="Arial" w:eastAsia="Times New Roman" w:hAnsi="Arial" w:cs="Arial"/>
                <w:b/>
                <w:bCs/>
                <w:color w:val="000000"/>
              </w:rPr>
              <w:t> </w:t>
            </w:r>
          </w:p>
          <w:p w14:paraId="101230C3"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22222"/>
                <w:shd w:val="clear" w:color="auto" w:fill="FFFFFF"/>
              </w:rPr>
              <w:t xml:space="preserve">Cheema, M. U., </w:t>
            </w:r>
            <w:proofErr w:type="spellStart"/>
            <w:r w:rsidRPr="00F74652">
              <w:rPr>
                <w:rFonts w:ascii="Arial" w:eastAsia="Times New Roman" w:hAnsi="Arial" w:cs="Arial"/>
                <w:color w:val="222222"/>
                <w:shd w:val="clear" w:color="auto" w:fill="FFFFFF"/>
              </w:rPr>
              <w:t>Munir</w:t>
            </w:r>
            <w:proofErr w:type="spellEnd"/>
            <w:r w:rsidRPr="00F74652">
              <w:rPr>
                <w:rFonts w:ascii="Arial" w:eastAsia="Times New Roman" w:hAnsi="Arial" w:cs="Arial"/>
                <w:color w:val="222222"/>
                <w:shd w:val="clear" w:color="auto" w:fill="FFFFFF"/>
              </w:rPr>
              <w:t xml:space="preserve">, R., &amp; Su, S. (2021). </w:t>
            </w:r>
            <w:r w:rsidRPr="00F74652">
              <w:rPr>
                <w:rFonts w:ascii="Arial" w:eastAsia="Times New Roman" w:hAnsi="Arial" w:cs="Arial"/>
                <w:i/>
                <w:iCs/>
                <w:color w:val="222222"/>
                <w:shd w:val="clear" w:color="auto" w:fill="FFFFFF"/>
              </w:rPr>
              <w:t xml:space="preserve">Corporate governance and whistleblowing: corporate culture and employee </w:t>
            </w:r>
            <w:proofErr w:type="spellStart"/>
            <w:r w:rsidRPr="00F74652">
              <w:rPr>
                <w:rFonts w:ascii="Arial" w:eastAsia="Times New Roman" w:hAnsi="Arial" w:cs="Arial"/>
                <w:i/>
                <w:iCs/>
                <w:color w:val="222222"/>
                <w:shd w:val="clear" w:color="auto" w:fill="FFFFFF"/>
              </w:rPr>
              <w:t>behaviour</w:t>
            </w:r>
            <w:proofErr w:type="spellEnd"/>
            <w:r w:rsidRPr="00F74652">
              <w:rPr>
                <w:rFonts w:ascii="Arial" w:eastAsia="Times New Roman" w:hAnsi="Arial" w:cs="Arial"/>
                <w:color w:val="222222"/>
                <w:shd w:val="clear" w:color="auto" w:fill="FFFFFF"/>
              </w:rPr>
              <w:t>. Routledge.</w:t>
            </w:r>
          </w:p>
          <w:p w14:paraId="25588243" w14:textId="77777777" w:rsidR="00E53751" w:rsidRPr="00F74652" w:rsidRDefault="00A9752D" w:rsidP="00F13DEC">
            <w:pPr>
              <w:pStyle w:val="ListParagraph"/>
              <w:numPr>
                <w:ilvl w:val="0"/>
                <w:numId w:val="28"/>
              </w:numPr>
              <w:jc w:val="both"/>
              <w:rPr>
                <w:rFonts w:ascii="Arial" w:eastAsia="Times New Roman" w:hAnsi="Arial" w:cs="Arial"/>
              </w:rPr>
            </w:pPr>
            <w:r w:rsidRPr="00F74652">
              <w:rPr>
                <w:rFonts w:ascii="Arial" w:eastAsia="Times New Roman" w:hAnsi="Arial" w:cs="Arial"/>
                <w:color w:val="202122"/>
                <w:shd w:val="clear" w:color="auto" w:fill="FFFFFF"/>
              </w:rPr>
              <w:t> </w:t>
            </w:r>
            <w:proofErr w:type="spellStart"/>
            <w:r w:rsidRPr="00F74652">
              <w:rPr>
                <w:rFonts w:ascii="Arial" w:eastAsia="Times New Roman" w:hAnsi="Arial" w:cs="Arial"/>
                <w:color w:val="222222"/>
                <w:shd w:val="clear" w:color="auto" w:fill="FFFFFF"/>
              </w:rPr>
              <w:t>Verbin</w:t>
            </w:r>
            <w:proofErr w:type="spellEnd"/>
            <w:r w:rsidRPr="00F74652">
              <w:rPr>
                <w:rFonts w:ascii="Arial" w:eastAsia="Times New Roman" w:hAnsi="Arial" w:cs="Arial"/>
                <w:color w:val="222222"/>
                <w:shd w:val="clear" w:color="auto" w:fill="FFFFFF"/>
              </w:rPr>
              <w:t xml:space="preserve">, I. (2020). </w:t>
            </w:r>
            <w:r w:rsidRPr="00F74652">
              <w:rPr>
                <w:rFonts w:ascii="Arial" w:eastAsia="Times New Roman" w:hAnsi="Arial" w:cs="Arial"/>
                <w:i/>
                <w:iCs/>
                <w:color w:val="222222"/>
                <w:shd w:val="clear" w:color="auto" w:fill="FFFFFF"/>
              </w:rPr>
              <w:t>Corporate responsibility in the digital age</w:t>
            </w:r>
            <w:r w:rsidRPr="00F74652">
              <w:rPr>
                <w:rFonts w:ascii="Arial" w:eastAsia="Times New Roman" w:hAnsi="Arial" w:cs="Arial"/>
                <w:color w:val="222222"/>
                <w:shd w:val="clear" w:color="auto" w:fill="FFFFFF"/>
              </w:rPr>
              <w:t>. Routledge.</w:t>
            </w:r>
          </w:p>
          <w:p w14:paraId="5B498929" w14:textId="77777777" w:rsidR="00E53751" w:rsidRPr="00F74652" w:rsidRDefault="00A9752D" w:rsidP="00F13DEC">
            <w:pPr>
              <w:pStyle w:val="ListParagraph"/>
              <w:numPr>
                <w:ilvl w:val="0"/>
                <w:numId w:val="28"/>
              </w:numPr>
              <w:spacing w:before="120"/>
              <w:jc w:val="both"/>
              <w:rPr>
                <w:rFonts w:ascii="Arial" w:eastAsia="Times New Roman" w:hAnsi="Arial" w:cs="Arial"/>
              </w:rPr>
            </w:pPr>
            <w:proofErr w:type="spellStart"/>
            <w:r w:rsidRPr="00F74652">
              <w:rPr>
                <w:rFonts w:ascii="Arial" w:eastAsia="Times New Roman" w:hAnsi="Arial" w:cs="Arial"/>
                <w:color w:val="222222"/>
                <w:shd w:val="clear" w:color="auto" w:fill="FFFFFF"/>
              </w:rPr>
              <w:t>Joecks</w:t>
            </w:r>
            <w:proofErr w:type="spellEnd"/>
            <w:r w:rsidRPr="00F74652">
              <w:rPr>
                <w:rFonts w:ascii="Arial" w:eastAsia="Times New Roman" w:hAnsi="Arial" w:cs="Arial"/>
                <w:color w:val="222222"/>
                <w:shd w:val="clear" w:color="auto" w:fill="FFFFFF"/>
              </w:rPr>
              <w:t xml:space="preserve">, J., Pull, K., &amp; </w:t>
            </w:r>
            <w:proofErr w:type="spellStart"/>
            <w:r w:rsidRPr="00F74652">
              <w:rPr>
                <w:rFonts w:ascii="Arial" w:eastAsia="Times New Roman" w:hAnsi="Arial" w:cs="Arial"/>
                <w:color w:val="222222"/>
                <w:shd w:val="clear" w:color="auto" w:fill="FFFFFF"/>
              </w:rPr>
              <w:t>Scharfenkamp</w:t>
            </w:r>
            <w:proofErr w:type="spellEnd"/>
            <w:r w:rsidRPr="00F74652">
              <w:rPr>
                <w:rFonts w:ascii="Arial" w:eastAsia="Times New Roman" w:hAnsi="Arial" w:cs="Arial"/>
                <w:color w:val="222222"/>
                <w:shd w:val="clear" w:color="auto" w:fill="FFFFFF"/>
              </w:rPr>
              <w:t xml:space="preserve">, K. (2023). Women directors, board attendance, and corporate financial performance. </w:t>
            </w:r>
            <w:r w:rsidRPr="00F74652">
              <w:rPr>
                <w:rFonts w:ascii="Arial" w:eastAsia="Times New Roman" w:hAnsi="Arial" w:cs="Arial"/>
                <w:i/>
                <w:iCs/>
                <w:color w:val="222222"/>
                <w:shd w:val="clear" w:color="auto" w:fill="FFFFFF"/>
              </w:rPr>
              <w:t>Corporate Governance: An International Review</w:t>
            </w:r>
            <w:r w:rsidRPr="00F74652">
              <w:rPr>
                <w:rFonts w:ascii="Arial" w:eastAsia="Times New Roman" w:hAnsi="Arial" w:cs="Arial"/>
                <w:color w:val="222222"/>
                <w:shd w:val="clear" w:color="auto" w:fill="FFFFFF"/>
              </w:rPr>
              <w:t>.</w:t>
            </w:r>
          </w:p>
          <w:p w14:paraId="60B8C821" w14:textId="77777777" w:rsidR="00E53751" w:rsidRPr="00F74652" w:rsidRDefault="00A9752D" w:rsidP="00F13DEC">
            <w:pPr>
              <w:pStyle w:val="ListParagraph"/>
              <w:numPr>
                <w:ilvl w:val="0"/>
                <w:numId w:val="28"/>
              </w:numPr>
              <w:spacing w:before="120"/>
              <w:jc w:val="both"/>
              <w:rPr>
                <w:rFonts w:ascii="Arial" w:eastAsia="Times New Roman" w:hAnsi="Arial" w:cs="Arial"/>
              </w:rPr>
            </w:pPr>
            <w:proofErr w:type="spellStart"/>
            <w:r w:rsidRPr="00F74652">
              <w:rPr>
                <w:rFonts w:ascii="Arial" w:eastAsia="Times New Roman" w:hAnsi="Arial" w:cs="Arial"/>
                <w:color w:val="000000"/>
              </w:rPr>
              <w:t>Larcker</w:t>
            </w:r>
            <w:proofErr w:type="spellEnd"/>
            <w:r w:rsidRPr="00F74652">
              <w:rPr>
                <w:rFonts w:ascii="Arial" w:eastAsia="Times New Roman" w:hAnsi="Arial" w:cs="Arial"/>
                <w:color w:val="000000"/>
              </w:rPr>
              <w:t xml:space="preserve">, David F and Brian </w:t>
            </w:r>
            <w:proofErr w:type="spellStart"/>
            <w:r w:rsidRPr="00F74652">
              <w:rPr>
                <w:rFonts w:ascii="Arial" w:eastAsia="Times New Roman" w:hAnsi="Arial" w:cs="Arial"/>
                <w:color w:val="000000"/>
              </w:rPr>
              <w:t>Tayan</w:t>
            </w:r>
            <w:proofErr w:type="spellEnd"/>
            <w:r w:rsidRPr="00F74652">
              <w:rPr>
                <w:rFonts w:ascii="Arial" w:eastAsia="Times New Roman" w:hAnsi="Arial" w:cs="Arial"/>
                <w:color w:val="000000"/>
              </w:rPr>
              <w:t xml:space="preserve"> (2016). </w:t>
            </w:r>
            <w:r w:rsidRPr="00F74652">
              <w:rPr>
                <w:rFonts w:ascii="Arial" w:eastAsia="Times New Roman" w:hAnsi="Arial" w:cs="Arial"/>
                <w:i/>
                <w:iCs/>
                <w:color w:val="000000"/>
              </w:rPr>
              <w:t xml:space="preserve">Corporate Governance Matters: A Closer Look at </w:t>
            </w:r>
            <w:proofErr w:type="spellStart"/>
            <w:r w:rsidRPr="00F74652">
              <w:rPr>
                <w:rFonts w:ascii="Arial" w:eastAsia="Times New Roman" w:hAnsi="Arial" w:cs="Arial"/>
                <w:i/>
                <w:iCs/>
                <w:color w:val="000000"/>
              </w:rPr>
              <w:t>Organisational</w:t>
            </w:r>
            <w:proofErr w:type="spellEnd"/>
            <w:r w:rsidRPr="00F74652">
              <w:rPr>
                <w:rFonts w:ascii="Arial" w:eastAsia="Times New Roman" w:hAnsi="Arial" w:cs="Arial"/>
                <w:i/>
                <w:iCs/>
                <w:color w:val="000000"/>
              </w:rPr>
              <w:t xml:space="preserve"> Choices and Their Consequences</w:t>
            </w:r>
            <w:r w:rsidRPr="00F74652">
              <w:rPr>
                <w:rFonts w:ascii="Arial" w:eastAsia="Times New Roman" w:hAnsi="Arial" w:cs="Arial"/>
                <w:color w:val="000000"/>
              </w:rPr>
              <w:t>, Second Edition, New Jersey: Pearson Education.</w:t>
            </w:r>
          </w:p>
          <w:p w14:paraId="0BA3C71F" w14:textId="77777777" w:rsidR="00E53751" w:rsidRPr="00F74652" w:rsidRDefault="00A9752D" w:rsidP="00F13DEC">
            <w:pPr>
              <w:pStyle w:val="ListParagraph"/>
              <w:numPr>
                <w:ilvl w:val="0"/>
                <w:numId w:val="28"/>
              </w:numPr>
              <w:spacing w:before="120"/>
              <w:jc w:val="both"/>
              <w:rPr>
                <w:rFonts w:ascii="Arial" w:eastAsia="Times New Roman" w:hAnsi="Arial" w:cs="Arial"/>
              </w:rPr>
            </w:pPr>
            <w:r w:rsidRPr="00F74652">
              <w:rPr>
                <w:rFonts w:ascii="Arial" w:eastAsia="Times New Roman" w:hAnsi="Arial" w:cs="Arial"/>
                <w:color w:val="222222"/>
                <w:shd w:val="clear" w:color="auto" w:fill="FFFFFF"/>
              </w:rPr>
              <w:t xml:space="preserve">Leblanc, R. (2016). Director independence, competency, and behavior. </w:t>
            </w:r>
            <w:r w:rsidRPr="00F74652">
              <w:rPr>
                <w:rFonts w:ascii="Arial" w:eastAsia="Times New Roman" w:hAnsi="Arial" w:cs="Arial"/>
                <w:i/>
                <w:iCs/>
                <w:color w:val="222222"/>
                <w:shd w:val="clear" w:color="auto" w:fill="FFFFFF"/>
              </w:rPr>
              <w:t>The Handbook of Board Governance: A Comprehensive Guide for Public, Private and Not</w:t>
            </w:r>
            <w:r w:rsidRPr="00F74652">
              <w:rPr>
                <w:rFonts w:ascii="Cambria Math" w:eastAsia="Times New Roman" w:hAnsi="Cambria Math" w:cs="Cambria Math"/>
                <w:i/>
                <w:iCs/>
                <w:color w:val="222222"/>
                <w:shd w:val="clear" w:color="auto" w:fill="FFFFFF"/>
              </w:rPr>
              <w:t>‐</w:t>
            </w:r>
            <w:r w:rsidRPr="00F74652">
              <w:rPr>
                <w:rFonts w:ascii="Arial" w:eastAsia="Times New Roman" w:hAnsi="Arial" w:cs="Arial"/>
                <w:i/>
                <w:iCs/>
                <w:color w:val="222222"/>
                <w:shd w:val="clear" w:color="auto" w:fill="FFFFFF"/>
              </w:rPr>
              <w:t>for</w:t>
            </w:r>
            <w:r w:rsidRPr="00F74652">
              <w:rPr>
                <w:rFonts w:ascii="Cambria Math" w:eastAsia="Times New Roman" w:hAnsi="Cambria Math" w:cs="Cambria Math"/>
                <w:i/>
                <w:iCs/>
                <w:color w:val="222222"/>
                <w:shd w:val="clear" w:color="auto" w:fill="FFFFFF"/>
              </w:rPr>
              <w:t>‐</w:t>
            </w:r>
            <w:r w:rsidRPr="00F74652">
              <w:rPr>
                <w:rFonts w:ascii="Arial" w:eastAsia="Times New Roman" w:hAnsi="Arial" w:cs="Arial"/>
                <w:i/>
                <w:iCs/>
                <w:color w:val="222222"/>
                <w:shd w:val="clear" w:color="auto" w:fill="FFFFFF"/>
              </w:rPr>
              <w:t>Profit Board Members</w:t>
            </w:r>
            <w:r w:rsidRPr="00F74652">
              <w:rPr>
                <w:rFonts w:ascii="Arial" w:eastAsia="Times New Roman" w:hAnsi="Arial" w:cs="Arial"/>
                <w:color w:val="222222"/>
                <w:shd w:val="clear" w:color="auto" w:fill="FFFFFF"/>
              </w:rPr>
              <w:t>, 159-192.</w:t>
            </w:r>
          </w:p>
          <w:p w14:paraId="31B582D3" w14:textId="77777777" w:rsidR="00E53751" w:rsidRPr="00F74652" w:rsidRDefault="00A9752D" w:rsidP="00F13DEC">
            <w:pPr>
              <w:pStyle w:val="ListParagraph"/>
              <w:numPr>
                <w:ilvl w:val="0"/>
                <w:numId w:val="28"/>
              </w:numPr>
              <w:spacing w:before="120"/>
              <w:jc w:val="both"/>
              <w:rPr>
                <w:rFonts w:ascii="Arial" w:eastAsia="Times New Roman" w:hAnsi="Arial" w:cs="Arial"/>
              </w:rPr>
            </w:pPr>
            <w:proofErr w:type="spellStart"/>
            <w:r w:rsidRPr="00F74652">
              <w:rPr>
                <w:rFonts w:ascii="Arial" w:eastAsia="Times New Roman" w:hAnsi="Arial" w:cs="Arial"/>
                <w:color w:val="222222"/>
                <w:shd w:val="clear" w:color="auto" w:fill="FFFFFF"/>
              </w:rPr>
              <w:t>Tabassum</w:t>
            </w:r>
            <w:proofErr w:type="spellEnd"/>
            <w:r w:rsidRPr="00F74652">
              <w:rPr>
                <w:rFonts w:ascii="Arial" w:eastAsia="Times New Roman" w:hAnsi="Arial" w:cs="Arial"/>
                <w:color w:val="222222"/>
                <w:shd w:val="clear" w:color="auto" w:fill="FFFFFF"/>
              </w:rPr>
              <w:t xml:space="preserve">, N., &amp; Singh, S. (2020). </w:t>
            </w:r>
            <w:r w:rsidRPr="00F74652">
              <w:rPr>
                <w:rFonts w:ascii="Arial" w:eastAsia="Times New Roman" w:hAnsi="Arial" w:cs="Arial"/>
                <w:i/>
                <w:iCs/>
                <w:color w:val="222222"/>
                <w:shd w:val="clear" w:color="auto" w:fill="FFFFFF"/>
              </w:rPr>
              <w:t xml:space="preserve">Corporate Governance and </w:t>
            </w:r>
            <w:proofErr w:type="spellStart"/>
            <w:r w:rsidRPr="00F74652">
              <w:rPr>
                <w:rFonts w:ascii="Arial" w:eastAsia="Times New Roman" w:hAnsi="Arial" w:cs="Arial"/>
                <w:i/>
                <w:iCs/>
                <w:color w:val="222222"/>
                <w:shd w:val="clear" w:color="auto" w:fill="FFFFFF"/>
              </w:rPr>
              <w:t>Organisational</w:t>
            </w:r>
            <w:proofErr w:type="spellEnd"/>
            <w:r w:rsidRPr="00F74652">
              <w:rPr>
                <w:rFonts w:ascii="Arial" w:eastAsia="Times New Roman" w:hAnsi="Arial" w:cs="Arial"/>
                <w:i/>
                <w:iCs/>
                <w:color w:val="222222"/>
                <w:shd w:val="clear" w:color="auto" w:fill="FFFFFF"/>
              </w:rPr>
              <w:t xml:space="preserve"> Performance: The Impact of Board Structure</w:t>
            </w:r>
            <w:r w:rsidRPr="00F74652">
              <w:rPr>
                <w:rFonts w:ascii="Arial" w:eastAsia="Times New Roman" w:hAnsi="Arial" w:cs="Arial"/>
                <w:color w:val="222222"/>
                <w:shd w:val="clear" w:color="auto" w:fill="FFFFFF"/>
              </w:rPr>
              <w:t>. Springer Nature.</w:t>
            </w:r>
          </w:p>
          <w:p w14:paraId="5D65A0DD" w14:textId="164D6201" w:rsidR="00A9752D" w:rsidRPr="00F74652" w:rsidRDefault="00A9752D" w:rsidP="00F13DEC">
            <w:pPr>
              <w:pStyle w:val="ListParagraph"/>
              <w:numPr>
                <w:ilvl w:val="0"/>
                <w:numId w:val="28"/>
              </w:numPr>
              <w:spacing w:before="120"/>
              <w:jc w:val="both"/>
              <w:rPr>
                <w:rFonts w:ascii="Arial" w:eastAsia="Times New Roman" w:hAnsi="Arial" w:cs="Arial"/>
              </w:rPr>
            </w:pPr>
            <w:r w:rsidRPr="00F74652">
              <w:rPr>
                <w:rFonts w:ascii="Arial" w:eastAsia="Times New Roman" w:hAnsi="Arial" w:cs="Arial"/>
                <w:color w:val="222222"/>
                <w:shd w:val="clear" w:color="auto" w:fill="FFFFFF"/>
              </w:rPr>
              <w:t xml:space="preserve">Zhao, A. T., &amp; Xiao, </w:t>
            </w:r>
            <w:proofErr w:type="gramStart"/>
            <w:r w:rsidRPr="00F74652">
              <w:rPr>
                <w:rFonts w:ascii="Arial" w:eastAsia="Times New Roman" w:hAnsi="Arial" w:cs="Arial"/>
                <w:color w:val="222222"/>
                <w:shd w:val="clear" w:color="auto" w:fill="FFFFFF"/>
              </w:rPr>
              <w:t>S.(</w:t>
            </w:r>
            <w:proofErr w:type="gramEnd"/>
            <w:r w:rsidRPr="00F74652">
              <w:rPr>
                <w:rFonts w:ascii="Arial" w:eastAsia="Times New Roman" w:hAnsi="Arial" w:cs="Arial"/>
                <w:color w:val="222222"/>
                <w:shd w:val="clear" w:color="auto" w:fill="FFFFFF"/>
              </w:rPr>
              <w:t xml:space="preserve">2023). A matter of time: The influence of underperformance duration on corporate misconduct. </w:t>
            </w:r>
            <w:r w:rsidRPr="00F74652">
              <w:rPr>
                <w:rFonts w:ascii="Arial" w:eastAsia="Times New Roman" w:hAnsi="Arial" w:cs="Arial"/>
                <w:i/>
                <w:iCs/>
                <w:color w:val="222222"/>
                <w:shd w:val="clear" w:color="auto" w:fill="FFFFFF"/>
              </w:rPr>
              <w:t>Corporate Governance: An International Review</w:t>
            </w:r>
            <w:r w:rsidRPr="00F74652">
              <w:rPr>
                <w:rFonts w:ascii="Arial" w:eastAsia="Times New Roman" w:hAnsi="Arial" w:cs="Arial"/>
                <w:color w:val="222222"/>
                <w:shd w:val="clear" w:color="auto" w:fill="FFFFFF"/>
              </w:rPr>
              <w:t>.</w:t>
            </w:r>
          </w:p>
          <w:p w14:paraId="01DD3823" w14:textId="77777777" w:rsidR="004C644E" w:rsidRPr="00F74652" w:rsidRDefault="004C644E" w:rsidP="00F13DEC">
            <w:pPr>
              <w:jc w:val="both"/>
              <w:rPr>
                <w:rFonts w:ascii="Arial" w:hAnsi="Arial" w:cs="Arial"/>
              </w:rPr>
            </w:pPr>
          </w:p>
        </w:tc>
      </w:tr>
    </w:tbl>
    <w:p w14:paraId="29AB2134" w14:textId="77777777" w:rsidR="00685175" w:rsidRPr="00F74652" w:rsidRDefault="00C2172A" w:rsidP="00F13DEC">
      <w:pPr>
        <w:spacing w:line="240" w:lineRule="auto"/>
        <w:jc w:val="center"/>
        <w:rPr>
          <w:rFonts w:ascii="Arial" w:hAnsi="Arial" w:cs="Arial"/>
        </w:rPr>
      </w:pPr>
      <w:r w:rsidRPr="00F74652">
        <w:rPr>
          <w:rFonts w:ascii="Arial" w:hAnsi="Arial" w:cs="Arial"/>
        </w:rPr>
        <w:lastRenderedPageBreak/>
        <w:t xml:space="preserve"> </w:t>
      </w:r>
    </w:p>
    <w:p w14:paraId="252593B8" w14:textId="77777777" w:rsidR="00685175" w:rsidRPr="00F74652" w:rsidRDefault="00685175" w:rsidP="00F13DEC">
      <w:pPr>
        <w:spacing w:line="240" w:lineRule="auto"/>
        <w:jc w:val="center"/>
        <w:rPr>
          <w:rFonts w:ascii="Arial" w:hAnsi="Arial" w:cs="Arial"/>
        </w:rPr>
      </w:pPr>
    </w:p>
    <w:p w14:paraId="2DA0CCCA" w14:textId="77777777" w:rsidR="00685175" w:rsidRPr="00F74652" w:rsidRDefault="00685175" w:rsidP="00F13DEC">
      <w:pPr>
        <w:spacing w:line="240" w:lineRule="auto"/>
        <w:jc w:val="center"/>
        <w:rPr>
          <w:rFonts w:ascii="Arial" w:hAnsi="Arial" w:cs="Arial"/>
        </w:rPr>
      </w:pPr>
    </w:p>
    <w:sectPr w:rsidR="00685175" w:rsidRPr="00F74652">
      <w:headerReference w:type="default" r:id="rId2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301F76" w14:textId="77777777" w:rsidR="007772CB" w:rsidRDefault="007772CB">
      <w:pPr>
        <w:spacing w:after="0" w:line="240" w:lineRule="auto"/>
      </w:pPr>
      <w:r>
        <w:separator/>
      </w:r>
    </w:p>
  </w:endnote>
  <w:endnote w:type="continuationSeparator" w:id="0">
    <w:p w14:paraId="781442A4" w14:textId="77777777" w:rsidR="007772CB" w:rsidRDefault="007772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FAA64C" w14:textId="77777777" w:rsidR="007772CB" w:rsidRDefault="007772CB">
      <w:pPr>
        <w:spacing w:after="0" w:line="240" w:lineRule="auto"/>
      </w:pPr>
      <w:r>
        <w:separator/>
      </w:r>
    </w:p>
  </w:footnote>
  <w:footnote w:type="continuationSeparator" w:id="0">
    <w:p w14:paraId="4496D4FC" w14:textId="77777777" w:rsidR="007772CB" w:rsidRDefault="007772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622"/>
    <w:multiLevelType w:val="hybridMultilevel"/>
    <w:tmpl w:val="FD240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D75F64"/>
    <w:multiLevelType w:val="hybridMultilevel"/>
    <w:tmpl w:val="EDD2522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979197C"/>
    <w:multiLevelType w:val="hybridMultilevel"/>
    <w:tmpl w:val="0694B56A"/>
    <w:lvl w:ilvl="0" w:tplc="D26AE88C">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704E3E"/>
    <w:multiLevelType w:val="hybridMultilevel"/>
    <w:tmpl w:val="2FCAA86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2D617A"/>
    <w:multiLevelType w:val="hybridMultilevel"/>
    <w:tmpl w:val="B06495EC"/>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 w15:restartNumberingAfterBreak="0">
    <w:nsid w:val="0FB079FF"/>
    <w:multiLevelType w:val="hybridMultilevel"/>
    <w:tmpl w:val="5B58C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5E3F62"/>
    <w:multiLevelType w:val="hybridMultilevel"/>
    <w:tmpl w:val="ABC417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7B229D"/>
    <w:multiLevelType w:val="hybridMultilevel"/>
    <w:tmpl w:val="73421F6E"/>
    <w:lvl w:ilvl="0" w:tplc="03F071A6">
      <w:start w:val="1"/>
      <w:numFmt w:val="decimal"/>
      <w:lvlText w:val="%1."/>
      <w:lvlJc w:val="left"/>
      <w:pPr>
        <w:ind w:left="720" w:hanging="360"/>
      </w:pPr>
      <w:rPr>
        <w:rFonts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3E3522"/>
    <w:multiLevelType w:val="hybridMultilevel"/>
    <w:tmpl w:val="40707D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5414C9"/>
    <w:multiLevelType w:val="hybridMultilevel"/>
    <w:tmpl w:val="2CCC119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1F7D2FD1"/>
    <w:multiLevelType w:val="hybridMultilevel"/>
    <w:tmpl w:val="E0CC94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E4C4A"/>
    <w:multiLevelType w:val="hybridMultilevel"/>
    <w:tmpl w:val="0BF891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E03EC1"/>
    <w:multiLevelType w:val="multilevel"/>
    <w:tmpl w:val="73B0AC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474D02"/>
    <w:multiLevelType w:val="hybridMultilevel"/>
    <w:tmpl w:val="0890C6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7B01D1"/>
    <w:multiLevelType w:val="hybridMultilevel"/>
    <w:tmpl w:val="D92044F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2FDC38EC"/>
    <w:multiLevelType w:val="hybridMultilevel"/>
    <w:tmpl w:val="013EFCD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1468ED"/>
    <w:multiLevelType w:val="hybridMultilevel"/>
    <w:tmpl w:val="32125C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6D340A"/>
    <w:multiLevelType w:val="hybridMultilevel"/>
    <w:tmpl w:val="58809D4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0D32F0"/>
    <w:multiLevelType w:val="hybridMultilevel"/>
    <w:tmpl w:val="A0E64556"/>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9" w15:restartNumberingAfterBreak="0">
    <w:nsid w:val="38874158"/>
    <w:multiLevelType w:val="multilevel"/>
    <w:tmpl w:val="0268CA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B8D3EB8"/>
    <w:multiLevelType w:val="hybridMultilevel"/>
    <w:tmpl w:val="9A8A0D34"/>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21" w15:restartNumberingAfterBreak="0">
    <w:nsid w:val="3C124E28"/>
    <w:multiLevelType w:val="hybridMultilevel"/>
    <w:tmpl w:val="32C2C9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00741A"/>
    <w:multiLevelType w:val="hybridMultilevel"/>
    <w:tmpl w:val="48206722"/>
    <w:lvl w:ilvl="0" w:tplc="A4B2F46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3EB31C8B"/>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02E6276"/>
    <w:multiLevelType w:val="hybridMultilevel"/>
    <w:tmpl w:val="38C8D7BC"/>
    <w:lvl w:ilvl="0" w:tplc="04090019">
      <w:start w:val="1"/>
      <w:numFmt w:val="lowerLetter"/>
      <w:lvlText w:val="%1."/>
      <w:lvlJc w:val="left"/>
      <w:pPr>
        <w:ind w:left="730" w:hanging="360"/>
      </w:p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25" w15:restartNumberingAfterBreak="0">
    <w:nsid w:val="40A700BC"/>
    <w:multiLevelType w:val="hybridMultilevel"/>
    <w:tmpl w:val="C4DA61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AE42F0"/>
    <w:multiLevelType w:val="hybridMultilevel"/>
    <w:tmpl w:val="21309D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9CA0D77"/>
    <w:multiLevelType w:val="hybridMultilevel"/>
    <w:tmpl w:val="A26ED9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180A4F"/>
    <w:multiLevelType w:val="hybridMultilevel"/>
    <w:tmpl w:val="61AEBC7E"/>
    <w:lvl w:ilvl="0" w:tplc="04090017">
      <w:start w:val="1"/>
      <w:numFmt w:val="lowerLetter"/>
      <w:lvlText w:val="%1)"/>
      <w:lvlJc w:val="left"/>
      <w:pPr>
        <w:ind w:left="730" w:hanging="360"/>
      </w:p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29" w15:restartNumberingAfterBreak="0">
    <w:nsid w:val="525F3A49"/>
    <w:multiLevelType w:val="hybridMultilevel"/>
    <w:tmpl w:val="4940730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C642D3"/>
    <w:multiLevelType w:val="hybridMultilevel"/>
    <w:tmpl w:val="91F84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9A4582"/>
    <w:multiLevelType w:val="hybridMultilevel"/>
    <w:tmpl w:val="8F3439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112B93"/>
    <w:multiLevelType w:val="hybridMultilevel"/>
    <w:tmpl w:val="BB4622E0"/>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33" w15:restartNumberingAfterBreak="0">
    <w:nsid w:val="5E332621"/>
    <w:multiLevelType w:val="hybridMultilevel"/>
    <w:tmpl w:val="3738D022"/>
    <w:lvl w:ilvl="0" w:tplc="0D386B3C">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A55D34"/>
    <w:multiLevelType w:val="hybridMultilevel"/>
    <w:tmpl w:val="84B0B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B2C3F1B"/>
    <w:multiLevelType w:val="hybridMultilevel"/>
    <w:tmpl w:val="859659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29227B"/>
    <w:multiLevelType w:val="hybridMultilevel"/>
    <w:tmpl w:val="1E6A4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CF6573"/>
    <w:multiLevelType w:val="hybridMultilevel"/>
    <w:tmpl w:val="82708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591AB2"/>
    <w:multiLevelType w:val="hybridMultilevel"/>
    <w:tmpl w:val="CF6CF95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361713"/>
    <w:multiLevelType w:val="hybridMultilevel"/>
    <w:tmpl w:val="E6D4FF3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1" w15:restartNumberingAfterBreak="0">
    <w:nsid w:val="7BA06E0F"/>
    <w:multiLevelType w:val="multilevel"/>
    <w:tmpl w:val="241EE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BB5119F"/>
    <w:multiLevelType w:val="hybridMultilevel"/>
    <w:tmpl w:val="73BEBE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F23E6E"/>
    <w:multiLevelType w:val="hybridMultilevel"/>
    <w:tmpl w:val="8C80B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E5721AB"/>
    <w:multiLevelType w:val="hybridMultilevel"/>
    <w:tmpl w:val="2FCC0430"/>
    <w:lvl w:ilvl="0" w:tplc="7EACE93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FB5250D"/>
    <w:multiLevelType w:val="hybridMultilevel"/>
    <w:tmpl w:val="433CDA6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41"/>
  </w:num>
  <w:num w:numId="2">
    <w:abstractNumId w:val="37"/>
  </w:num>
  <w:num w:numId="3">
    <w:abstractNumId w:val="23"/>
  </w:num>
  <w:num w:numId="4">
    <w:abstractNumId w:val="31"/>
  </w:num>
  <w:num w:numId="5">
    <w:abstractNumId w:val="0"/>
  </w:num>
  <w:num w:numId="6">
    <w:abstractNumId w:val="30"/>
  </w:num>
  <w:num w:numId="7">
    <w:abstractNumId w:val="2"/>
  </w:num>
  <w:num w:numId="8">
    <w:abstractNumId w:val="34"/>
  </w:num>
  <w:num w:numId="9">
    <w:abstractNumId w:val="18"/>
  </w:num>
  <w:num w:numId="10">
    <w:abstractNumId w:val="3"/>
  </w:num>
  <w:num w:numId="11">
    <w:abstractNumId w:val="6"/>
  </w:num>
  <w:num w:numId="12">
    <w:abstractNumId w:val="29"/>
  </w:num>
  <w:num w:numId="13">
    <w:abstractNumId w:val="1"/>
  </w:num>
  <w:num w:numId="14">
    <w:abstractNumId w:val="40"/>
  </w:num>
  <w:num w:numId="15">
    <w:abstractNumId w:val="9"/>
  </w:num>
  <w:num w:numId="16">
    <w:abstractNumId w:val="14"/>
  </w:num>
  <w:num w:numId="17">
    <w:abstractNumId w:val="4"/>
  </w:num>
  <w:num w:numId="18">
    <w:abstractNumId w:val="45"/>
  </w:num>
  <w:num w:numId="19">
    <w:abstractNumId w:val="22"/>
  </w:num>
  <w:num w:numId="20">
    <w:abstractNumId w:val="7"/>
  </w:num>
  <w:num w:numId="21">
    <w:abstractNumId w:val="5"/>
  </w:num>
  <w:num w:numId="22">
    <w:abstractNumId w:val="10"/>
  </w:num>
  <w:num w:numId="23">
    <w:abstractNumId w:val="19"/>
  </w:num>
  <w:num w:numId="24">
    <w:abstractNumId w:val="19"/>
    <w:lvlOverride w:ilvl="0">
      <w:lvl w:ilvl="0">
        <w:start w:val="1"/>
        <w:numFmt w:val="decimal"/>
        <w:lvlText w:val="%1."/>
        <w:lvlJc w:val="left"/>
        <w:pPr>
          <w:tabs>
            <w:tab w:val="num" w:pos="720"/>
          </w:tabs>
          <w:ind w:left="720" w:hanging="360"/>
        </w:pPr>
      </w:lvl>
    </w:lvlOverride>
    <w:lvlOverride w:ilvl="1">
      <w:lvl w:ilvl="1">
        <w:numFmt w:val="upperLetter"/>
        <w:lvlText w:val="%2."/>
        <w:lvlJc w:val="left"/>
      </w:lvl>
    </w:lvlOverride>
    <w:lvlOverride w:ilvl="2">
      <w:lvl w:ilvl="2">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25">
    <w:abstractNumId w:val="12"/>
  </w:num>
  <w:num w:numId="26">
    <w:abstractNumId w:val="12"/>
    <w:lvlOverride w:ilvl="1">
      <w:lvl w:ilvl="1">
        <w:numFmt w:val="upperLetter"/>
        <w:lvlText w:val="%2."/>
        <w:lvlJc w:val="left"/>
      </w:lvl>
    </w:lvlOverride>
  </w:num>
  <w:num w:numId="27">
    <w:abstractNumId w:val="33"/>
  </w:num>
  <w:num w:numId="28">
    <w:abstractNumId w:val="21"/>
  </w:num>
  <w:num w:numId="29">
    <w:abstractNumId w:val="32"/>
  </w:num>
  <w:num w:numId="30">
    <w:abstractNumId w:val="20"/>
  </w:num>
  <w:num w:numId="31">
    <w:abstractNumId w:val="43"/>
  </w:num>
  <w:num w:numId="32">
    <w:abstractNumId w:val="8"/>
  </w:num>
  <w:num w:numId="33">
    <w:abstractNumId w:val="38"/>
  </w:num>
  <w:num w:numId="34">
    <w:abstractNumId w:val="27"/>
  </w:num>
  <w:num w:numId="35">
    <w:abstractNumId w:val="25"/>
  </w:num>
  <w:num w:numId="36">
    <w:abstractNumId w:val="11"/>
  </w:num>
  <w:num w:numId="37">
    <w:abstractNumId w:val="13"/>
  </w:num>
  <w:num w:numId="38">
    <w:abstractNumId w:val="15"/>
  </w:num>
  <w:num w:numId="39">
    <w:abstractNumId w:val="17"/>
  </w:num>
  <w:num w:numId="40">
    <w:abstractNumId w:val="36"/>
  </w:num>
  <w:num w:numId="41">
    <w:abstractNumId w:val="26"/>
  </w:num>
  <w:num w:numId="42">
    <w:abstractNumId w:val="42"/>
  </w:num>
  <w:num w:numId="43">
    <w:abstractNumId w:val="44"/>
  </w:num>
  <w:num w:numId="44">
    <w:abstractNumId w:val="35"/>
  </w:num>
  <w:num w:numId="45">
    <w:abstractNumId w:val="16"/>
  </w:num>
  <w:num w:numId="46">
    <w:abstractNumId w:val="39"/>
  </w:num>
  <w:num w:numId="47">
    <w:abstractNumId w:val="24"/>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41239"/>
    <w:rsid w:val="00050DF8"/>
    <w:rsid w:val="000536B2"/>
    <w:rsid w:val="00060BCA"/>
    <w:rsid w:val="00081B09"/>
    <w:rsid w:val="000B4B4A"/>
    <w:rsid w:val="00102494"/>
    <w:rsid w:val="00104890"/>
    <w:rsid w:val="00106A74"/>
    <w:rsid w:val="00117153"/>
    <w:rsid w:val="00124B68"/>
    <w:rsid w:val="001339B1"/>
    <w:rsid w:val="00141E0F"/>
    <w:rsid w:val="00142B76"/>
    <w:rsid w:val="00151695"/>
    <w:rsid w:val="00152501"/>
    <w:rsid w:val="0016104B"/>
    <w:rsid w:val="001870C1"/>
    <w:rsid w:val="001A6F51"/>
    <w:rsid w:val="001B6086"/>
    <w:rsid w:val="0026368E"/>
    <w:rsid w:val="00265BDC"/>
    <w:rsid w:val="002708C9"/>
    <w:rsid w:val="002A202A"/>
    <w:rsid w:val="002B0143"/>
    <w:rsid w:val="002B21B0"/>
    <w:rsid w:val="002D5FFD"/>
    <w:rsid w:val="00363AA9"/>
    <w:rsid w:val="00390754"/>
    <w:rsid w:val="0039792E"/>
    <w:rsid w:val="003D4C59"/>
    <w:rsid w:val="003F2435"/>
    <w:rsid w:val="00400CA8"/>
    <w:rsid w:val="0043094D"/>
    <w:rsid w:val="00466FA7"/>
    <w:rsid w:val="004A214F"/>
    <w:rsid w:val="004A5F57"/>
    <w:rsid w:val="004B4BA8"/>
    <w:rsid w:val="004B6414"/>
    <w:rsid w:val="004C644E"/>
    <w:rsid w:val="004D48E4"/>
    <w:rsid w:val="004E3F64"/>
    <w:rsid w:val="004E5982"/>
    <w:rsid w:val="004E7765"/>
    <w:rsid w:val="00504E2D"/>
    <w:rsid w:val="00531985"/>
    <w:rsid w:val="00565502"/>
    <w:rsid w:val="005C1158"/>
    <w:rsid w:val="00685175"/>
    <w:rsid w:val="0069776D"/>
    <w:rsid w:val="00701F92"/>
    <w:rsid w:val="007373B4"/>
    <w:rsid w:val="0075001B"/>
    <w:rsid w:val="007772CB"/>
    <w:rsid w:val="00787C34"/>
    <w:rsid w:val="007A1445"/>
    <w:rsid w:val="007D6281"/>
    <w:rsid w:val="007E14BD"/>
    <w:rsid w:val="00800BC8"/>
    <w:rsid w:val="00826A84"/>
    <w:rsid w:val="00827E5D"/>
    <w:rsid w:val="008314E8"/>
    <w:rsid w:val="00836C69"/>
    <w:rsid w:val="00843B31"/>
    <w:rsid w:val="008870F1"/>
    <w:rsid w:val="008A3189"/>
    <w:rsid w:val="008C27B3"/>
    <w:rsid w:val="008F4CB1"/>
    <w:rsid w:val="0090119C"/>
    <w:rsid w:val="0092264A"/>
    <w:rsid w:val="00925EF7"/>
    <w:rsid w:val="00927580"/>
    <w:rsid w:val="0094528F"/>
    <w:rsid w:val="0096046A"/>
    <w:rsid w:val="0096667D"/>
    <w:rsid w:val="00970D1F"/>
    <w:rsid w:val="0099080C"/>
    <w:rsid w:val="00994FD2"/>
    <w:rsid w:val="009F69C2"/>
    <w:rsid w:val="00A30759"/>
    <w:rsid w:val="00A321A4"/>
    <w:rsid w:val="00A406DF"/>
    <w:rsid w:val="00A50748"/>
    <w:rsid w:val="00A616F7"/>
    <w:rsid w:val="00A9752D"/>
    <w:rsid w:val="00AA7AD3"/>
    <w:rsid w:val="00AB6409"/>
    <w:rsid w:val="00AD36EA"/>
    <w:rsid w:val="00AE366E"/>
    <w:rsid w:val="00AF3280"/>
    <w:rsid w:val="00B018A0"/>
    <w:rsid w:val="00B35C56"/>
    <w:rsid w:val="00B74CDB"/>
    <w:rsid w:val="00BF4084"/>
    <w:rsid w:val="00C2172A"/>
    <w:rsid w:val="00C31609"/>
    <w:rsid w:val="00C34028"/>
    <w:rsid w:val="00C51EA5"/>
    <w:rsid w:val="00C74200"/>
    <w:rsid w:val="00CA4CB3"/>
    <w:rsid w:val="00CC5E18"/>
    <w:rsid w:val="00CD5B52"/>
    <w:rsid w:val="00CF7950"/>
    <w:rsid w:val="00D001AF"/>
    <w:rsid w:val="00D0598A"/>
    <w:rsid w:val="00D35E65"/>
    <w:rsid w:val="00D8729E"/>
    <w:rsid w:val="00DA091F"/>
    <w:rsid w:val="00DA661C"/>
    <w:rsid w:val="00DD44CD"/>
    <w:rsid w:val="00E0666D"/>
    <w:rsid w:val="00E114BD"/>
    <w:rsid w:val="00E16952"/>
    <w:rsid w:val="00E36940"/>
    <w:rsid w:val="00E4439E"/>
    <w:rsid w:val="00E53751"/>
    <w:rsid w:val="00E64CC6"/>
    <w:rsid w:val="00EB76B3"/>
    <w:rsid w:val="00F13DEC"/>
    <w:rsid w:val="00F157CB"/>
    <w:rsid w:val="00F32301"/>
    <w:rsid w:val="00F3513B"/>
    <w:rsid w:val="00F4298E"/>
    <w:rsid w:val="00F459AF"/>
    <w:rsid w:val="00F5460A"/>
    <w:rsid w:val="00F74652"/>
    <w:rsid w:val="00F9743E"/>
    <w:rsid w:val="00FC533E"/>
    <w:rsid w:val="00FC57A3"/>
    <w:rsid w:val="00FE26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E64C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F2435"/>
    <w:pPr>
      <w:ind w:left="720"/>
      <w:contextualSpacing/>
    </w:pPr>
    <w:rPr>
      <w:lang w:eastAsia="en-GB"/>
    </w:rPr>
  </w:style>
  <w:style w:type="character" w:styleId="Hyperlink">
    <w:name w:val="Hyperlink"/>
    <w:basedOn w:val="DefaultParagraphFont"/>
    <w:uiPriority w:val="99"/>
    <w:unhideWhenUsed/>
    <w:rsid w:val="008870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725331">
      <w:bodyDiv w:val="1"/>
      <w:marLeft w:val="0"/>
      <w:marRight w:val="0"/>
      <w:marTop w:val="0"/>
      <w:marBottom w:val="0"/>
      <w:divBdr>
        <w:top w:val="none" w:sz="0" w:space="0" w:color="auto"/>
        <w:left w:val="none" w:sz="0" w:space="0" w:color="auto"/>
        <w:bottom w:val="none" w:sz="0" w:space="0" w:color="auto"/>
        <w:right w:val="none" w:sz="0" w:space="0" w:color="auto"/>
      </w:divBdr>
    </w:div>
    <w:div w:id="951520732">
      <w:bodyDiv w:val="1"/>
      <w:marLeft w:val="0"/>
      <w:marRight w:val="0"/>
      <w:marTop w:val="0"/>
      <w:marBottom w:val="0"/>
      <w:divBdr>
        <w:top w:val="none" w:sz="0" w:space="0" w:color="auto"/>
        <w:left w:val="none" w:sz="0" w:space="0" w:color="auto"/>
        <w:bottom w:val="none" w:sz="0" w:space="0" w:color="auto"/>
        <w:right w:val="none" w:sz="0" w:space="0" w:color="auto"/>
      </w:divBdr>
    </w:div>
    <w:div w:id="1009453068">
      <w:bodyDiv w:val="1"/>
      <w:marLeft w:val="0"/>
      <w:marRight w:val="0"/>
      <w:marTop w:val="0"/>
      <w:marBottom w:val="0"/>
      <w:divBdr>
        <w:top w:val="none" w:sz="0" w:space="0" w:color="auto"/>
        <w:left w:val="none" w:sz="0" w:space="0" w:color="auto"/>
        <w:bottom w:val="none" w:sz="0" w:space="0" w:color="auto"/>
        <w:right w:val="none" w:sz="0" w:space="0" w:color="auto"/>
      </w:divBdr>
    </w:div>
    <w:div w:id="1077434415">
      <w:bodyDiv w:val="1"/>
      <w:marLeft w:val="0"/>
      <w:marRight w:val="0"/>
      <w:marTop w:val="0"/>
      <w:marBottom w:val="0"/>
      <w:divBdr>
        <w:top w:val="none" w:sz="0" w:space="0" w:color="auto"/>
        <w:left w:val="none" w:sz="0" w:space="0" w:color="auto"/>
        <w:bottom w:val="none" w:sz="0" w:space="0" w:color="auto"/>
        <w:right w:val="none" w:sz="0" w:space="0" w:color="auto"/>
      </w:divBdr>
    </w:div>
    <w:div w:id="1772507125">
      <w:bodyDiv w:val="1"/>
      <w:marLeft w:val="0"/>
      <w:marRight w:val="0"/>
      <w:marTop w:val="0"/>
      <w:marBottom w:val="0"/>
      <w:divBdr>
        <w:top w:val="none" w:sz="0" w:space="0" w:color="auto"/>
        <w:left w:val="none" w:sz="0" w:space="0" w:color="auto"/>
        <w:bottom w:val="none" w:sz="0" w:space="0" w:color="auto"/>
        <w:right w:val="none" w:sz="0" w:space="0" w:color="auto"/>
      </w:divBdr>
    </w:div>
    <w:div w:id="1818691579">
      <w:bodyDiv w:val="1"/>
      <w:marLeft w:val="0"/>
      <w:marRight w:val="0"/>
      <w:marTop w:val="0"/>
      <w:marBottom w:val="0"/>
      <w:divBdr>
        <w:top w:val="none" w:sz="0" w:space="0" w:color="auto"/>
        <w:left w:val="none" w:sz="0" w:space="0" w:color="auto"/>
        <w:bottom w:val="none" w:sz="0" w:space="0" w:color="auto"/>
        <w:right w:val="none" w:sz="0" w:space="0" w:color="auto"/>
      </w:divBdr>
    </w:div>
    <w:div w:id="19450675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bbc.com/news/world-africa-32808685" TargetMode="External"/><Relationship Id="rId7" Type="http://schemas.openxmlformats.org/officeDocument/2006/relationships/endnotes" Target="endnotes.xml"/><Relationship Id="rId12" Type="http://schemas.openxmlformats.org/officeDocument/2006/relationships/hyperlink" Target="https://youtu.be/RFFpv49gWxU" TargetMode="External"/><Relationship Id="rId17" Type="http://schemas.openxmlformats.org/officeDocument/2006/relationships/hyperlink" Target="https://youtu.be/fsSIoGaF-8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youtu.be/2P3kLlUxBP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youtu.be/V0zemSfMWSQ" TargetMode="External"/><Relationship Id="rId23" Type="http://schemas.openxmlformats.org/officeDocument/2006/relationships/image" Target="media/image9.png"/><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youtu.be/RFFpv49gWxU" TargetMode="External"/><Relationship Id="rId22" Type="http://schemas.openxmlformats.org/officeDocument/2006/relationships/hyperlink" Target="https://youtu.be/3RmKW87_KAo?t=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11</Pages>
  <Words>3575</Words>
  <Characters>20378</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Sang</dc:creator>
  <cp:lastModifiedBy>HP</cp:lastModifiedBy>
  <cp:revision>52</cp:revision>
  <cp:lastPrinted>2023-04-22T09:28:00Z</cp:lastPrinted>
  <dcterms:created xsi:type="dcterms:W3CDTF">2023-04-13T11:43:00Z</dcterms:created>
  <dcterms:modified xsi:type="dcterms:W3CDTF">2023-06-14T17:29:00Z</dcterms:modified>
</cp:coreProperties>
</file>