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5"/>
        <w:gridCol w:w="6435"/>
      </w:tblGrid>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Programme title</w:t>
            </w:r>
          </w:p>
        </w:tc>
        <w:tc>
          <w:tcPr>
            <w:tcW w:w="6435" w:type="dxa"/>
          </w:tcPr>
          <w:p w:rsidR="006F1B11" w:rsidRPr="008F010E" w:rsidRDefault="006F1B11" w:rsidP="00125B8A">
            <w:r w:rsidRPr="008F010E">
              <w:t>Bachelor of Science in Entrepreneurship and Business</w:t>
            </w:r>
          </w:p>
          <w:p w:rsidR="006F1B11" w:rsidRPr="008F010E" w:rsidRDefault="006F1B11" w:rsidP="00125B8A"/>
        </w:tc>
      </w:tr>
      <w:tr w:rsidR="006F1B11" w:rsidRPr="008F010E" w:rsidTr="00125B8A">
        <w:trPr>
          <w:trHeight w:val="321"/>
        </w:trPr>
        <w:tc>
          <w:tcPr>
            <w:tcW w:w="3215" w:type="dxa"/>
            <w:shd w:val="clear" w:color="auto" w:fill="FCE5CD"/>
          </w:tcPr>
          <w:p w:rsidR="006F1B11" w:rsidRPr="008F010E" w:rsidRDefault="006F1B11" w:rsidP="00125B8A">
            <w:r w:rsidRPr="008F010E">
              <w:rPr>
                <w:rFonts w:eastAsia="Arial"/>
              </w:rPr>
              <w:t>Course title</w:t>
            </w:r>
          </w:p>
        </w:tc>
        <w:tc>
          <w:tcPr>
            <w:tcW w:w="6435" w:type="dxa"/>
          </w:tcPr>
          <w:p w:rsidR="006F1B11" w:rsidRPr="008F010E" w:rsidRDefault="006F1B11" w:rsidP="00125B8A">
            <w:pPr>
              <w:rPr>
                <w:b/>
              </w:rPr>
            </w:pPr>
            <w:r w:rsidRPr="008F010E">
              <w:rPr>
                <w:b/>
              </w:rPr>
              <w:t>BEB 1</w:t>
            </w:r>
            <w:r>
              <w:rPr>
                <w:b/>
              </w:rPr>
              <w:t>22</w:t>
            </w:r>
            <w:r w:rsidRPr="008F010E">
              <w:rPr>
                <w:b/>
              </w:rPr>
              <w:t>: ENTREPRENEURIAL RESILIENCE</w:t>
            </w:r>
          </w:p>
        </w:tc>
      </w:tr>
      <w:tr w:rsidR="006F1B11" w:rsidRPr="008F010E" w:rsidTr="00125B8A">
        <w:tc>
          <w:tcPr>
            <w:tcW w:w="3215" w:type="dxa"/>
            <w:shd w:val="clear" w:color="auto" w:fill="FCE5CD"/>
          </w:tcPr>
          <w:p w:rsidR="006F1B11" w:rsidRPr="008F010E" w:rsidRDefault="006F1B11" w:rsidP="00125B8A">
            <w:r w:rsidRPr="008F010E">
              <w:rPr>
                <w:rFonts w:eastAsia="Arial"/>
              </w:rPr>
              <w:t>Learning Module number</w:t>
            </w:r>
          </w:p>
        </w:tc>
        <w:tc>
          <w:tcPr>
            <w:tcW w:w="6435" w:type="dxa"/>
          </w:tcPr>
          <w:p w:rsidR="006F1B11" w:rsidRPr="008F010E" w:rsidRDefault="006F1B11" w:rsidP="00125B8A">
            <w:r w:rsidRPr="008F010E">
              <w:t>06</w:t>
            </w:r>
          </w:p>
        </w:tc>
      </w:tr>
      <w:tr w:rsidR="006F1B11" w:rsidRPr="008F010E" w:rsidTr="00125B8A">
        <w:trPr>
          <w:trHeight w:val="317"/>
        </w:trPr>
        <w:tc>
          <w:tcPr>
            <w:tcW w:w="3215" w:type="dxa"/>
            <w:shd w:val="clear" w:color="auto" w:fill="FCE5CD"/>
          </w:tcPr>
          <w:p w:rsidR="006F1B11" w:rsidRPr="008F010E" w:rsidRDefault="006F1B11" w:rsidP="00125B8A">
            <w:r w:rsidRPr="008F010E">
              <w:rPr>
                <w:rFonts w:eastAsia="Arial"/>
              </w:rPr>
              <w:t>Learning module title</w:t>
            </w:r>
          </w:p>
        </w:tc>
        <w:tc>
          <w:tcPr>
            <w:tcW w:w="6435" w:type="dxa"/>
          </w:tcPr>
          <w:p w:rsidR="006F1B11" w:rsidRPr="008F010E" w:rsidRDefault="006F1B11" w:rsidP="00125B8A">
            <w:r w:rsidRPr="008F010E">
              <w:t>Building and Maintaining Support networks</w:t>
            </w:r>
          </w:p>
        </w:tc>
      </w:tr>
      <w:tr w:rsidR="006F1B11" w:rsidRPr="008F010E" w:rsidTr="00125B8A">
        <w:trPr>
          <w:trHeight w:val="317"/>
        </w:trPr>
        <w:tc>
          <w:tcPr>
            <w:tcW w:w="3215" w:type="dxa"/>
            <w:shd w:val="clear" w:color="auto" w:fill="FCE5CD"/>
          </w:tcPr>
          <w:p w:rsidR="006F1B11" w:rsidRPr="008F010E" w:rsidRDefault="006F1B11" w:rsidP="00125B8A">
            <w:pPr>
              <w:rPr>
                <w:rFonts w:eastAsia="Arial"/>
              </w:rPr>
            </w:pPr>
            <w:r w:rsidRPr="008F010E">
              <w:rPr>
                <w:rFonts w:eastAsia="Arial"/>
              </w:rPr>
              <w:t>Module Developer</w:t>
            </w:r>
          </w:p>
        </w:tc>
        <w:tc>
          <w:tcPr>
            <w:tcW w:w="6435" w:type="dxa"/>
          </w:tcPr>
          <w:p w:rsidR="006F1B11" w:rsidRPr="008F010E" w:rsidRDefault="006F1B11" w:rsidP="00125B8A">
            <w:r w:rsidRPr="008F010E">
              <w:t>Dr. Oloo Caroline</w:t>
            </w:r>
          </w:p>
        </w:tc>
      </w:tr>
      <w:tr w:rsidR="006F1B11" w:rsidRPr="008F010E" w:rsidTr="00125B8A">
        <w:trPr>
          <w:trHeight w:val="317"/>
        </w:trPr>
        <w:tc>
          <w:tcPr>
            <w:tcW w:w="3215" w:type="dxa"/>
            <w:shd w:val="clear" w:color="auto" w:fill="FCE5CD"/>
          </w:tcPr>
          <w:p w:rsidR="006F1B11" w:rsidRPr="008F010E" w:rsidRDefault="006F1B11" w:rsidP="00125B8A">
            <w:pPr>
              <w:rPr>
                <w:rFonts w:eastAsia="Arial"/>
              </w:rPr>
            </w:pPr>
            <w:r w:rsidRPr="008F010E">
              <w:rPr>
                <w:rFonts w:eastAsia="Arial"/>
              </w:rPr>
              <w:t>Module duration in hours</w:t>
            </w:r>
          </w:p>
        </w:tc>
        <w:tc>
          <w:tcPr>
            <w:tcW w:w="6435" w:type="dxa"/>
          </w:tcPr>
          <w:p w:rsidR="006F1B11" w:rsidRPr="008F010E" w:rsidRDefault="006F1B11" w:rsidP="00125B8A">
            <w:r w:rsidRPr="008F010E">
              <w:t>8</w:t>
            </w:r>
          </w:p>
        </w:tc>
      </w:tr>
      <w:tr w:rsidR="006F1B11" w:rsidRPr="008F010E" w:rsidTr="00125B8A">
        <w:trPr>
          <w:trHeight w:val="317"/>
        </w:trPr>
        <w:tc>
          <w:tcPr>
            <w:tcW w:w="3215" w:type="dxa"/>
            <w:shd w:val="clear" w:color="auto" w:fill="FCE5CD"/>
          </w:tcPr>
          <w:p w:rsidR="006F1B11" w:rsidRPr="008F010E" w:rsidRDefault="006F1B11" w:rsidP="00125B8A">
            <w:pPr>
              <w:rPr>
                <w:rFonts w:eastAsia="Arial"/>
              </w:rPr>
            </w:pPr>
            <w:r w:rsidRPr="008F010E">
              <w:rPr>
                <w:rFonts w:eastAsia="Arial"/>
              </w:rPr>
              <w:t>Instructional Hour Equivalent (Divide duration by 2)</w:t>
            </w:r>
          </w:p>
        </w:tc>
        <w:tc>
          <w:tcPr>
            <w:tcW w:w="6435" w:type="dxa"/>
          </w:tcPr>
          <w:p w:rsidR="006F1B11" w:rsidRPr="008F010E" w:rsidRDefault="006F1B11" w:rsidP="00125B8A">
            <w:r w:rsidRPr="008F010E">
              <w:t>4</w:t>
            </w:r>
          </w:p>
        </w:tc>
      </w:tr>
      <w:tr w:rsidR="006F1B11" w:rsidRPr="008F010E" w:rsidTr="00125B8A">
        <w:trPr>
          <w:trHeight w:val="317"/>
        </w:trPr>
        <w:tc>
          <w:tcPr>
            <w:tcW w:w="3215" w:type="dxa"/>
            <w:shd w:val="clear" w:color="auto" w:fill="FCE5CD"/>
          </w:tcPr>
          <w:p w:rsidR="006F1B11" w:rsidRPr="008F010E" w:rsidRDefault="006F1B11" w:rsidP="00125B8A">
            <w:pPr>
              <w:rPr>
                <w:rFonts w:eastAsia="Arial"/>
              </w:rPr>
            </w:pPr>
            <w:r w:rsidRPr="008F010E">
              <w:rPr>
                <w:rFonts w:eastAsia="Arial"/>
              </w:rPr>
              <w:t>Reviewed by</w:t>
            </w:r>
          </w:p>
        </w:tc>
        <w:tc>
          <w:tcPr>
            <w:tcW w:w="6435" w:type="dxa"/>
          </w:tcPr>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r w:rsidRPr="008F010E">
              <w:rPr>
                <w:rFonts w:eastAsia="Arial"/>
              </w:rPr>
              <w:t>Vision</w:t>
            </w:r>
          </w:p>
        </w:tc>
        <w:tc>
          <w:tcPr>
            <w:tcW w:w="6435" w:type="dxa"/>
          </w:tcPr>
          <w:p w:rsidR="006F1B11" w:rsidRPr="008F010E" w:rsidRDefault="006F1B11" w:rsidP="00125B8A">
            <w:r w:rsidRPr="008F010E">
              <w:rPr>
                <w:rFonts w:eastAsia="Times New Roman"/>
                <w:lang w:val="en" w:eastAsia="en-GB"/>
              </w:rPr>
              <w:t>The innovative university for inclusive prosperity</w:t>
            </w:r>
          </w:p>
        </w:tc>
      </w:tr>
      <w:tr w:rsidR="006F1B11" w:rsidRPr="008F010E" w:rsidTr="00125B8A">
        <w:tc>
          <w:tcPr>
            <w:tcW w:w="3215" w:type="dxa"/>
            <w:shd w:val="clear" w:color="auto" w:fill="FCE5CD"/>
          </w:tcPr>
          <w:p w:rsidR="006F1B11" w:rsidRPr="008F010E" w:rsidRDefault="006F1B11" w:rsidP="00125B8A">
            <w:r w:rsidRPr="008F010E">
              <w:rPr>
                <w:rFonts w:eastAsia="Arial"/>
              </w:rPr>
              <w:t>Audience description</w:t>
            </w:r>
          </w:p>
        </w:tc>
        <w:tc>
          <w:tcPr>
            <w:tcW w:w="6435" w:type="dxa"/>
          </w:tcPr>
          <w:p w:rsidR="006F1B11" w:rsidRPr="008F010E" w:rsidRDefault="006F1B11" w:rsidP="00125B8A">
            <w:pPr>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Instructions to learners</w:t>
            </w:r>
          </w:p>
          <w:p w:rsidR="006F1B11" w:rsidRPr="008F010E" w:rsidRDefault="006F1B11" w:rsidP="00125B8A">
            <w:pPr>
              <w:rPr>
                <w:rFonts w:eastAsia="Arial"/>
              </w:rPr>
            </w:pPr>
            <w:r w:rsidRPr="008F010E">
              <w:rPr>
                <w:rFonts w:eastAsia="Arial"/>
                <w:noProof/>
              </w:rPr>
              <w:drawing>
                <wp:inline distT="0" distB="0" distL="0" distR="0" wp14:anchorId="006B76ED" wp14:editId="35BE1E57">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4"/>
                          <a:srcRect/>
                          <a:stretch>
                            <a:fillRect/>
                          </a:stretch>
                        </pic:blipFill>
                        <pic:spPr>
                          <a:xfrm>
                            <a:off x="0" y="0"/>
                            <a:ext cx="266704" cy="266704"/>
                          </a:xfrm>
                          <a:prstGeom prst="rect">
                            <a:avLst/>
                          </a:prstGeom>
                          <a:ln/>
                        </pic:spPr>
                      </pic:pic>
                    </a:graphicData>
                  </a:graphic>
                </wp:inline>
              </w:drawing>
            </w:r>
          </w:p>
        </w:tc>
        <w:tc>
          <w:tcPr>
            <w:tcW w:w="6435" w:type="dxa"/>
          </w:tcPr>
          <w:p w:rsidR="006F1B11" w:rsidRPr="008F010E" w:rsidRDefault="006F1B11" w:rsidP="00125B8A">
            <w:pPr>
              <w:spacing w:line="276" w:lineRule="auto"/>
              <w:jc w:val="both"/>
            </w:pPr>
            <w:r w:rsidRPr="008F010E">
              <w:t>Hello learners. I welcome you to a module  on building and maintaining support networks  course. This module will introduce you to the concepts of building support networks after venture failure. To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6F1B11" w:rsidRPr="008F010E" w:rsidTr="00125B8A">
        <w:trPr>
          <w:trHeight w:val="118"/>
        </w:trPr>
        <w:tc>
          <w:tcPr>
            <w:tcW w:w="3215" w:type="dxa"/>
            <w:shd w:val="clear" w:color="auto" w:fill="FCE5CD"/>
          </w:tcPr>
          <w:p w:rsidR="006F1B11" w:rsidRPr="008F010E" w:rsidRDefault="006F1B11" w:rsidP="00125B8A">
            <w:r w:rsidRPr="008F010E">
              <w:rPr>
                <w:rFonts w:eastAsia="Arial"/>
              </w:rPr>
              <w:t>Learning module description</w:t>
            </w:r>
          </w:p>
        </w:tc>
        <w:tc>
          <w:tcPr>
            <w:tcW w:w="6435" w:type="dxa"/>
          </w:tcPr>
          <w:p w:rsidR="006F1B11" w:rsidRPr="008F010E" w:rsidRDefault="006F1B11" w:rsidP="00125B8A">
            <w:pPr>
              <w:spacing w:line="276" w:lineRule="auto"/>
              <w:jc w:val="both"/>
            </w:pPr>
            <w:r w:rsidRPr="008F010E">
              <w:t xml:space="preserve">This module introduces learners to Building and maintaining support networks after venture failure is an online course designed for entrepreneurs and business owners who have experienced a business failure and need guidance on how to cope with the aftermath. This course will provide insights into the importance of building and maintaining a support network, the benefits of seeking support, and practical strategies for overcoming the challenges of a business failure. The course is delivered through a series of interactive online modules that </w:t>
            </w:r>
            <w:r w:rsidRPr="008F010E">
              <w:lastRenderedPageBreak/>
              <w:t>include videos, quizzes, case studies, and exercises designed to help participants build their support network and develop the skills needed to bounce back from failure.</w:t>
            </w:r>
          </w:p>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lastRenderedPageBreak/>
              <w:t>Module objectives:</w:t>
            </w:r>
          </w:p>
          <w:p w:rsidR="006F1B11" w:rsidRPr="008F010E" w:rsidRDefault="006F1B11" w:rsidP="00125B8A">
            <w:pPr>
              <w:rPr>
                <w:rFonts w:eastAsia="Arial"/>
              </w:rPr>
            </w:pPr>
          </w:p>
        </w:tc>
        <w:tc>
          <w:tcPr>
            <w:tcW w:w="6435" w:type="dxa"/>
          </w:tcPr>
          <w:p w:rsidR="006F1B11" w:rsidRPr="008F010E" w:rsidRDefault="006F1B11" w:rsidP="00125B8A">
            <w:pPr>
              <w:rPr>
                <w:rFonts w:eastAsia="Arial"/>
              </w:rPr>
            </w:pPr>
            <w:r w:rsidRPr="008F010E">
              <w:rPr>
                <w:rFonts w:eastAsia="Arial"/>
              </w:rPr>
              <w:t>The module seeks to enable learning about:-</w:t>
            </w:r>
          </w:p>
          <w:p w:rsidR="006F1B11" w:rsidRPr="008F010E" w:rsidRDefault="006F1B11" w:rsidP="00125B8A">
            <w:pPr>
              <w:spacing w:line="276" w:lineRule="auto"/>
              <w:jc w:val="both"/>
            </w:pPr>
            <w:r w:rsidRPr="008F010E">
              <w:rPr>
                <w:rFonts w:eastAsia="Arial"/>
              </w:rPr>
              <w:t>1.</w:t>
            </w:r>
            <w:r w:rsidRPr="008F010E">
              <w:t xml:space="preserve"> The importance of building and maintaining a support network after a venture failure.</w:t>
            </w:r>
          </w:p>
          <w:p w:rsidR="006F1B11" w:rsidRPr="008F010E" w:rsidRDefault="006F1B11" w:rsidP="00125B8A">
            <w:pPr>
              <w:spacing w:line="276" w:lineRule="auto"/>
              <w:jc w:val="both"/>
            </w:pPr>
            <w:r w:rsidRPr="008F010E">
              <w:t>2. The different types of support networks and their benefits</w:t>
            </w:r>
          </w:p>
          <w:p w:rsidR="006F1B11" w:rsidRPr="008F010E" w:rsidRDefault="006F1B11" w:rsidP="00125B8A">
            <w:pPr>
              <w:spacing w:line="276" w:lineRule="auto"/>
              <w:jc w:val="both"/>
            </w:pPr>
            <w:r w:rsidRPr="008F010E">
              <w:t>3. Skills for seeking support and managing relationships with supporters.</w:t>
            </w:r>
          </w:p>
          <w:p w:rsidR="006F1B11" w:rsidRPr="008F010E" w:rsidRDefault="006F1B11" w:rsidP="00125B8A">
            <w:pPr>
              <w:spacing w:line="276" w:lineRule="auto"/>
              <w:jc w:val="both"/>
            </w:pPr>
            <w:r w:rsidRPr="008F010E">
              <w:t>4. Reflect on personal experiences of failure and identify areas for improvement.</w:t>
            </w:r>
          </w:p>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Module learning outcomes:</w:t>
            </w:r>
          </w:p>
          <w:p w:rsidR="006F1B11" w:rsidRPr="008F010E" w:rsidRDefault="006F1B11" w:rsidP="00125B8A">
            <w:pPr>
              <w:rPr>
                <w:rFonts w:eastAsia="Arial"/>
              </w:rPr>
            </w:pPr>
          </w:p>
          <w:p w:rsidR="006F1B11" w:rsidRPr="008F010E" w:rsidRDefault="006F1B11" w:rsidP="00125B8A"/>
        </w:tc>
        <w:tc>
          <w:tcPr>
            <w:tcW w:w="6435" w:type="dxa"/>
          </w:tcPr>
          <w:p w:rsidR="006F1B11" w:rsidRPr="008F010E" w:rsidRDefault="006F1B11" w:rsidP="00125B8A">
            <w:pPr>
              <w:spacing w:line="276" w:lineRule="auto"/>
              <w:rPr>
                <w:rFonts w:eastAsia="Times New Roman"/>
              </w:rPr>
            </w:pPr>
            <w:r w:rsidRPr="008F010E">
              <w:rPr>
                <w:rFonts w:eastAsia="Times New Roman"/>
              </w:rPr>
              <w:t>By the end of the module the learner shall be able to:-</w:t>
            </w:r>
          </w:p>
          <w:p w:rsidR="006F1B11" w:rsidRPr="008F010E" w:rsidRDefault="006F1B11" w:rsidP="00125B8A">
            <w:pPr>
              <w:spacing w:line="276" w:lineRule="auto"/>
              <w:jc w:val="both"/>
            </w:pPr>
            <w:r w:rsidRPr="008F010E">
              <w:rPr>
                <w:rFonts w:eastAsia="Arial"/>
              </w:rPr>
              <w:t>1.</w:t>
            </w:r>
            <w:r w:rsidRPr="008F010E">
              <w:t xml:space="preserve"> Describe the importance of building and maintaining a support network after a venture failure.</w:t>
            </w:r>
          </w:p>
          <w:p w:rsidR="006F1B11" w:rsidRPr="008F010E" w:rsidRDefault="006F1B11" w:rsidP="00125B8A">
            <w:pPr>
              <w:spacing w:line="276" w:lineRule="auto"/>
              <w:jc w:val="both"/>
            </w:pPr>
            <w:r w:rsidRPr="008F010E">
              <w:t>2. To explain the different types of support networks and their benefits</w:t>
            </w:r>
          </w:p>
          <w:p w:rsidR="006F1B11" w:rsidRPr="008F010E" w:rsidRDefault="006F1B11" w:rsidP="00125B8A">
            <w:pPr>
              <w:spacing w:line="276" w:lineRule="auto"/>
              <w:jc w:val="both"/>
            </w:pPr>
            <w:r w:rsidRPr="008F010E">
              <w:t>3. To develop skills for seeking support and managing relationships with supporters.</w:t>
            </w:r>
          </w:p>
          <w:p w:rsidR="006F1B11" w:rsidRPr="008F010E" w:rsidRDefault="006F1B11" w:rsidP="00125B8A">
            <w:pPr>
              <w:spacing w:line="276" w:lineRule="auto"/>
              <w:jc w:val="both"/>
            </w:pPr>
            <w:r w:rsidRPr="008F010E">
              <w:t>4. To reflect on personal experiences of failure and identify areas for improvement.</w:t>
            </w:r>
          </w:p>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Planned Learning Resources</w:t>
            </w:r>
          </w:p>
        </w:tc>
        <w:tc>
          <w:tcPr>
            <w:tcW w:w="6435" w:type="dxa"/>
          </w:tcPr>
          <w:p w:rsidR="006F1B11" w:rsidRPr="008F010E" w:rsidRDefault="006F1B11"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t xml:space="preserve"> </w:t>
            </w:r>
            <w:r w:rsidRPr="008F010E">
              <w:rPr>
                <w:rFonts w:eastAsia="Times New Roman"/>
                <w:shd w:val="clear" w:color="auto" w:fill="FFFFFF"/>
              </w:rPr>
              <w:t xml:space="preserve">Asynchronous audio/video tools (Flip-grid/Flip classrooms), Blogs are required. </w:t>
            </w:r>
          </w:p>
          <w:p w:rsidR="006F1B11" w:rsidRPr="008F010E" w:rsidRDefault="006F1B11" w:rsidP="00125B8A">
            <w:pPr>
              <w:rPr>
                <w:rFonts w:eastAsia="Arial"/>
              </w:rPr>
            </w:pPr>
          </w:p>
        </w:tc>
      </w:tr>
      <w:tr w:rsidR="006F1B11" w:rsidRPr="008F010E" w:rsidTr="00125B8A">
        <w:trPr>
          <w:trHeight w:val="885"/>
        </w:trPr>
        <w:tc>
          <w:tcPr>
            <w:tcW w:w="3215" w:type="dxa"/>
            <w:shd w:val="clear" w:color="auto" w:fill="FCE5CD"/>
          </w:tcPr>
          <w:p w:rsidR="006F1B11" w:rsidRPr="008F010E" w:rsidRDefault="006F1B11" w:rsidP="00125B8A">
            <w:pPr>
              <w:rPr>
                <w:rFonts w:eastAsia="Arial"/>
              </w:rPr>
            </w:pPr>
            <w:r w:rsidRPr="008F010E">
              <w:rPr>
                <w:rFonts w:eastAsia="Arial"/>
              </w:rPr>
              <w:t>ACTIVITY 1: INTRODUCTION</w:t>
            </w:r>
          </w:p>
          <w:p w:rsidR="006F1B11" w:rsidRPr="008F010E" w:rsidRDefault="006F1B11" w:rsidP="00125B8A">
            <w:pPr>
              <w:rPr>
                <w:rFonts w:eastAsia="Arial"/>
              </w:rPr>
            </w:pPr>
            <w:r w:rsidRPr="008F010E">
              <w:rPr>
                <w:rFonts w:eastAsia="Arial"/>
              </w:rPr>
              <w:t>VIDEO 1: Pre-recorded lecture on topic emphasizing LEARNING OUTCOME 1:</w:t>
            </w:r>
          </w:p>
          <w:p w:rsidR="006F1B11" w:rsidRPr="008F010E" w:rsidRDefault="006F1B11" w:rsidP="00125B8A">
            <w:pPr>
              <w:rPr>
                <w:rFonts w:eastAsia="Arial"/>
              </w:rPr>
            </w:pPr>
            <w:r w:rsidRPr="008F010E">
              <w:rPr>
                <w:rFonts w:eastAsia="Arial"/>
              </w:rPr>
              <w:t xml:space="preserve"> Factual knowledge.</w:t>
            </w:r>
          </w:p>
          <w:p w:rsidR="006F1B11" w:rsidRPr="008F010E" w:rsidRDefault="006F1B11" w:rsidP="00125B8A">
            <w:pPr>
              <w:rPr>
                <w:rFonts w:eastAsia="Arial"/>
                <w:sz w:val="30"/>
                <w:szCs w:val="30"/>
              </w:rPr>
            </w:pPr>
            <w:r w:rsidRPr="008F010E">
              <w:rPr>
                <w:rFonts w:eastAsia="Arial"/>
                <w:noProof/>
                <w:sz w:val="30"/>
                <w:szCs w:val="30"/>
              </w:rPr>
              <w:drawing>
                <wp:inline distT="0" distB="0" distL="0" distR="0" wp14:anchorId="599ECAF1" wp14:editId="3BDC74F7">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5"/>
                          <a:srcRect/>
                          <a:stretch>
                            <a:fillRect/>
                          </a:stretch>
                        </pic:blipFill>
                        <pic:spPr>
                          <a:xfrm>
                            <a:off x="0" y="0"/>
                            <a:ext cx="376238" cy="376238"/>
                          </a:xfrm>
                          <a:prstGeom prst="rect">
                            <a:avLst/>
                          </a:prstGeom>
                          <a:ln/>
                        </pic:spPr>
                      </pic:pic>
                    </a:graphicData>
                  </a:graphic>
                </wp:inline>
              </w:drawing>
            </w:r>
          </w:p>
        </w:tc>
        <w:tc>
          <w:tcPr>
            <w:tcW w:w="6435" w:type="dxa"/>
          </w:tcPr>
          <w:p w:rsidR="006F1B11" w:rsidRPr="008F010E" w:rsidRDefault="006F1B11" w:rsidP="00125B8A">
            <w:pPr>
              <w:spacing w:line="276" w:lineRule="auto"/>
              <w:jc w:val="both"/>
            </w:pPr>
            <w:r w:rsidRPr="008F010E">
              <w:rPr>
                <w:rFonts w:eastAsia="Arial"/>
              </w:rPr>
              <w:t>LO1.</w:t>
            </w:r>
            <w:r w:rsidRPr="008F010E">
              <w:t xml:space="preserve"> Describe the importance of building and maintaining a support network after a venture failure.</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Hello learners, I welcome you to this module. </w:t>
            </w:r>
            <w:r w:rsidRPr="008F010E">
              <w:rPr>
                <w:rFonts w:eastAsia="Times New Roman"/>
              </w:rPr>
              <w:t xml:space="preserve">The module aims to equip learners with the foundational knowledge and skills to effectively build and maintain support networks after venture failure. </w:t>
            </w:r>
            <w:r w:rsidRPr="008F010E">
              <w:t xml:space="preserve"> This module provides you with the knowledge and skills needed to develop </w:t>
            </w:r>
            <w:r w:rsidRPr="008F010E">
              <w:rPr>
                <w:rFonts w:eastAsia="Times New Roman"/>
              </w:rPr>
              <w:t xml:space="preserve">support networks after venture failure.  </w:t>
            </w:r>
            <w:r w:rsidRPr="008F010E">
              <w:t xml:space="preserve">Building and maintaining support networks after venture failure is crucial because it can provide emotional, informational, and practical support to entrepreneurs. Emotional support can help entrepreneurs cope with the stress and anxiety associated with failure, while informational support can provide guidance on how to learn from failure and avoid making the same mistakes in the future. Practical support, such as financial or logistical assistance, </w:t>
            </w:r>
            <w:r w:rsidRPr="008F010E">
              <w:lastRenderedPageBreak/>
              <w:t>can help entrepreneurs get back on their feet and start a new venture.</w:t>
            </w:r>
          </w:p>
          <w:p w:rsidR="006F1B11" w:rsidRPr="008F010E" w:rsidRDefault="006F1B11" w:rsidP="00125B8A">
            <w:pPr>
              <w:spacing w:line="360" w:lineRule="auto"/>
              <w:jc w:val="both"/>
              <w:rPr>
                <w:rFonts w:eastAsia="Times New Roman"/>
              </w:rPr>
            </w:pPr>
          </w:p>
          <w:p w:rsidR="006F1B11" w:rsidRPr="008F010E" w:rsidRDefault="006F1B11" w:rsidP="00125B8A">
            <w:pPr>
              <w:spacing w:before="100" w:beforeAutospacing="1" w:after="100" w:afterAutospacing="1"/>
              <w:jc w:val="both"/>
              <w:rPr>
                <w:rFonts w:eastAsia="Times New Roman"/>
              </w:rPr>
            </w:pPr>
            <w:r w:rsidRPr="008F010E">
              <w:rPr>
                <w:rFonts w:eastAsia="Times New Roman"/>
                <w:u w:val="single"/>
              </w:rPr>
              <w:t>Pre-Activity</w:t>
            </w:r>
            <w:r w:rsidRPr="008F010E">
              <w:rPr>
                <w:rFonts w:eastAsia="Times New Roman"/>
              </w:rPr>
              <w:t>: You are required to listen to the video on the concepts building and maintain support networks after venture failure.   Please click on the link below:</w:t>
            </w:r>
          </w:p>
          <w:p w:rsidR="006F1B11" w:rsidRPr="008F010E" w:rsidRDefault="006F1B11" w:rsidP="00125B8A">
            <w:pPr>
              <w:spacing w:line="276" w:lineRule="auto"/>
              <w:jc w:val="both"/>
              <w:rPr>
                <w:u w:val="single"/>
              </w:rPr>
            </w:pPr>
            <w:r w:rsidRPr="008F010E">
              <w:rPr>
                <w:u w:val="single"/>
              </w:rPr>
              <w:t>Here's a video link to support the lecture content:</w:t>
            </w:r>
          </w:p>
          <w:p w:rsidR="006F1B11" w:rsidRPr="008F010E" w:rsidRDefault="006F1B11" w:rsidP="00125B8A">
            <w:pPr>
              <w:spacing w:line="276" w:lineRule="auto"/>
              <w:jc w:val="both"/>
              <w:rPr>
                <w:u w:val="single"/>
              </w:rPr>
            </w:pPr>
          </w:p>
          <w:p w:rsidR="006F1B11" w:rsidRPr="008F010E" w:rsidRDefault="006F1B11" w:rsidP="00125B8A">
            <w:pPr>
              <w:spacing w:line="276" w:lineRule="auto"/>
            </w:pPr>
            <w:r w:rsidRPr="008F010E">
              <w:t xml:space="preserve">Video Title: TED Talk by Leticia </w:t>
            </w:r>
            <w:proofErr w:type="spellStart"/>
            <w:r w:rsidRPr="008F010E">
              <w:t>Gasca</w:t>
            </w:r>
            <w:proofErr w:type="spellEnd"/>
            <w:r w:rsidRPr="008F010E">
              <w:t xml:space="preserve">: "Don't fear failure, fear not having the courage to overcome it": </w:t>
            </w:r>
          </w:p>
          <w:p w:rsidR="006F1B11" w:rsidRPr="008F010E" w:rsidRDefault="006F1B11" w:rsidP="00125B8A">
            <w:pPr>
              <w:spacing w:line="276" w:lineRule="auto"/>
            </w:pPr>
          </w:p>
          <w:p w:rsidR="006F1B11" w:rsidRPr="008F010E" w:rsidRDefault="006F1B11" w:rsidP="00125B8A">
            <w:pPr>
              <w:spacing w:line="276" w:lineRule="auto"/>
            </w:pPr>
            <w:r w:rsidRPr="008F010E">
              <w:t xml:space="preserve">Link: </w:t>
            </w:r>
            <w:hyperlink r:id="rId6" w:tgtFrame="_new" w:history="1">
              <w:r w:rsidRPr="008F010E">
                <w:t>https://www.ted.com/talks/leticia_gasca_don_t_fear_failure_fear_not_having_the_courage_to_overcome_it</w:t>
              </w:r>
            </w:hyperlink>
          </w:p>
          <w:p w:rsidR="006F1B11" w:rsidRPr="008F010E" w:rsidRDefault="006F1B11" w:rsidP="00125B8A">
            <w:pPr>
              <w:spacing w:before="100" w:beforeAutospacing="1" w:after="100" w:afterAutospacing="1"/>
            </w:pPr>
            <w:r w:rsidRPr="008F010E">
              <w:rPr>
                <w:b/>
              </w:rPr>
              <w:t>Task 1:</w:t>
            </w:r>
            <w:r w:rsidRPr="008F010E">
              <w:t xml:space="preserve"> Discuss the concept not fearing failure in entrepreneurship. Share your definition entrepreneurial failures and support networks during failure. </w:t>
            </w:r>
          </w:p>
          <w:p w:rsidR="006F1B11" w:rsidRPr="008F010E" w:rsidRDefault="006F1B11" w:rsidP="00125B8A">
            <w:pPr>
              <w:spacing w:before="100" w:beforeAutospacing="1" w:after="100" w:afterAutospacing="1"/>
            </w:pPr>
            <w:r w:rsidRPr="008F010E">
              <w:t xml:space="preserve">Post your work in the discussion forum. </w:t>
            </w:r>
          </w:p>
          <w:p w:rsidR="006F1B11" w:rsidRPr="008F010E" w:rsidRDefault="006F1B11" w:rsidP="00125B8A">
            <w:pPr>
              <w:spacing w:before="100" w:beforeAutospacing="1" w:after="100" w:afterAutospacing="1"/>
            </w:pPr>
            <w:r w:rsidRPr="008F010E">
              <w:rPr>
                <w:u w:val="single"/>
              </w:rPr>
              <w:t>Grading Rubrics:</w:t>
            </w:r>
            <w:r w:rsidRPr="008F010E">
              <w:t xml:space="preserve"> Uploading your work in the discussion forum and commenting on the work of any two of your peers will earn you 5 marks</w:t>
            </w:r>
          </w:p>
          <w:p w:rsidR="006F1B11" w:rsidRPr="008F010E" w:rsidRDefault="006F1B11" w:rsidP="00125B8A">
            <w:pPr>
              <w:spacing w:before="100" w:beforeAutospacing="1" w:after="100" w:afterAutospacing="1"/>
            </w:pPr>
            <w:r w:rsidRPr="008F010E">
              <w:t xml:space="preserve">Refer to the discussion forum Tab/link to post your work </w:t>
            </w:r>
          </w:p>
          <w:p w:rsidR="006F1B11" w:rsidRPr="008F010E" w:rsidRDefault="006F1B11" w:rsidP="00125B8A">
            <w:pPr>
              <w:spacing w:before="100" w:beforeAutospacing="1" w:after="100" w:afterAutospacing="1"/>
            </w:pPr>
          </w:p>
        </w:tc>
      </w:tr>
      <w:tr w:rsidR="006F1B11" w:rsidRPr="008F010E" w:rsidTr="00125B8A">
        <w:trPr>
          <w:trHeight w:val="885"/>
        </w:trPr>
        <w:tc>
          <w:tcPr>
            <w:tcW w:w="3215" w:type="dxa"/>
            <w:shd w:val="clear" w:color="auto" w:fill="FCE5CD"/>
          </w:tcPr>
          <w:p w:rsidR="006F1B11" w:rsidRPr="008F010E" w:rsidRDefault="006F1B11" w:rsidP="00125B8A">
            <w:pPr>
              <w:rPr>
                <w:rFonts w:eastAsia="Arial"/>
              </w:rPr>
            </w:pPr>
            <w:r w:rsidRPr="008F010E">
              <w:rPr>
                <w:rFonts w:eastAsia="Arial"/>
              </w:rPr>
              <w:lastRenderedPageBreak/>
              <w:t>ACTIVITY 2: READING</w:t>
            </w:r>
          </w:p>
          <w:p w:rsidR="006F1B11" w:rsidRPr="008F010E" w:rsidRDefault="006F1B11" w:rsidP="00125B8A">
            <w:pPr>
              <w:rPr>
                <w:rFonts w:eastAsia="Arial"/>
              </w:rPr>
            </w:pPr>
            <w:r w:rsidRPr="008F010E">
              <w:rPr>
                <w:rFonts w:eastAsia="Arial"/>
              </w:rPr>
              <w:t>READING MATERIAL 1</w:t>
            </w:r>
          </w:p>
          <w:p w:rsidR="006F1B11" w:rsidRPr="008F010E" w:rsidRDefault="006F1B11" w:rsidP="00125B8A">
            <w:pPr>
              <w:rPr>
                <w:rFonts w:eastAsia="Arial"/>
              </w:rPr>
            </w:pPr>
            <w:r w:rsidRPr="008F010E">
              <w:rPr>
                <w:rFonts w:eastAsia="Arial"/>
              </w:rPr>
              <w:t>(</w:t>
            </w:r>
            <w:r w:rsidRPr="008F010E">
              <w:rPr>
                <w:rFonts w:eastAsia="Arial"/>
                <w:noProof/>
              </w:rPr>
              <w:drawing>
                <wp:inline distT="0" distB="0" distL="0" distR="0" wp14:anchorId="137FF369" wp14:editId="2EA9C828">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85763" cy="385763"/>
                          </a:xfrm>
                          <a:prstGeom prst="rect">
                            <a:avLst/>
                          </a:prstGeom>
                          <a:ln/>
                        </pic:spPr>
                      </pic:pic>
                    </a:graphicData>
                  </a:graphic>
                </wp:inline>
              </w:drawing>
            </w:r>
          </w:p>
        </w:tc>
        <w:tc>
          <w:tcPr>
            <w:tcW w:w="6435" w:type="dxa"/>
          </w:tcPr>
          <w:p w:rsidR="006F1B11" w:rsidRPr="008F010E" w:rsidRDefault="006F1B11" w:rsidP="00125B8A">
            <w:pPr>
              <w:pStyle w:val="NormalWeb"/>
              <w:rPr>
                <w:u w:val="single"/>
              </w:rPr>
            </w:pPr>
            <w:r w:rsidRPr="008F010E">
              <w:rPr>
                <w:u w:val="single"/>
              </w:rPr>
              <w:t xml:space="preserve">Instructions to learners: </w:t>
            </w:r>
          </w:p>
          <w:p w:rsidR="006F1B11" w:rsidRPr="008F010E" w:rsidRDefault="006F1B11" w:rsidP="00125B8A">
            <w:pPr>
              <w:pStyle w:val="NormalWeb"/>
              <w:rPr>
                <w:rFonts w:eastAsiaTheme="minorHAnsi"/>
              </w:rPr>
            </w:pPr>
            <w:r w:rsidRPr="008F010E">
              <w:t>You are required to engage in self-directed learning. Read the article on:  Building and Maintaining Support Networks After Venture Failure</w:t>
            </w:r>
            <w:r w:rsidRPr="008F010E">
              <w:rPr>
                <w:rFonts w:eastAsiaTheme="minorHAnsi"/>
              </w:rPr>
              <w:t>. Read the brief write-up.  See the link below:</w:t>
            </w:r>
          </w:p>
          <w:p w:rsidR="006F1B11" w:rsidRPr="008F010E" w:rsidRDefault="006F1B11" w:rsidP="00125B8A">
            <w:pPr>
              <w:spacing w:line="276" w:lineRule="auto"/>
              <w:jc w:val="both"/>
            </w:pPr>
            <w:r w:rsidRPr="008F010E">
              <w:t>Here's a recent APA style online reading material:</w:t>
            </w:r>
          </w:p>
          <w:p w:rsidR="006F1B11" w:rsidRPr="008F010E" w:rsidRDefault="006F1B11" w:rsidP="00125B8A">
            <w:pPr>
              <w:spacing w:line="276" w:lineRule="auto"/>
              <w:jc w:val="both"/>
            </w:pPr>
            <w:r w:rsidRPr="008F010E">
              <w:t>Name: "Building and Maintaining Support Networks After Venture Failure: An Examination of the Role of Guilt in Entrepreneurial Recovery."</w:t>
            </w:r>
          </w:p>
          <w:p w:rsidR="006F1B11" w:rsidRPr="008F010E" w:rsidRDefault="006F1B11" w:rsidP="00125B8A">
            <w:pPr>
              <w:spacing w:line="276" w:lineRule="auto"/>
              <w:jc w:val="both"/>
            </w:pPr>
            <w:r w:rsidRPr="008F010E">
              <w:t>Author(s): Rutherford, M.W. &amp; Bullough, A.</w:t>
            </w:r>
          </w:p>
          <w:p w:rsidR="006F1B11" w:rsidRPr="008F010E" w:rsidRDefault="006F1B11" w:rsidP="00125B8A">
            <w:pPr>
              <w:spacing w:line="276" w:lineRule="auto"/>
              <w:jc w:val="both"/>
            </w:pPr>
            <w:r w:rsidRPr="008F010E">
              <w:t>Publication date: 2020.</w:t>
            </w:r>
          </w:p>
          <w:p w:rsidR="006F1B11" w:rsidRPr="008F010E" w:rsidRDefault="006F1B11" w:rsidP="00125B8A">
            <w:pPr>
              <w:spacing w:line="276" w:lineRule="auto"/>
              <w:jc w:val="both"/>
            </w:pPr>
            <w:r w:rsidRPr="008F010E">
              <w:t>Pages to read: Pages 1-10.</w:t>
            </w:r>
          </w:p>
          <w:p w:rsidR="006F1B11" w:rsidRPr="008F010E" w:rsidRDefault="006F1B11" w:rsidP="00125B8A">
            <w:pPr>
              <w:tabs>
                <w:tab w:val="left" w:pos="1115"/>
              </w:tabs>
              <w:spacing w:line="360" w:lineRule="auto"/>
              <w:jc w:val="both"/>
            </w:pPr>
            <w:r w:rsidRPr="008F010E">
              <w:tab/>
            </w:r>
          </w:p>
          <w:p w:rsidR="006F1B11" w:rsidRPr="008F010E" w:rsidRDefault="006F1B11" w:rsidP="00125B8A">
            <w:r w:rsidRPr="008F010E">
              <w:rPr>
                <w:b/>
              </w:rPr>
              <w:lastRenderedPageBreak/>
              <w:t>Task 2:</w:t>
            </w:r>
            <w:r w:rsidRPr="008F010E">
              <w:t xml:space="preserve"> Reflect on the article and take short notes. This will form part of your ePortfolio at the end of  the module for evaluation.</w:t>
            </w:r>
          </w:p>
        </w:tc>
      </w:tr>
      <w:tr w:rsidR="006F1B11" w:rsidRPr="008F010E" w:rsidTr="00125B8A">
        <w:trPr>
          <w:trHeight w:val="2145"/>
        </w:trPr>
        <w:tc>
          <w:tcPr>
            <w:tcW w:w="3215" w:type="dxa"/>
            <w:shd w:val="clear" w:color="auto" w:fill="FCE5CD"/>
          </w:tcPr>
          <w:p w:rsidR="006F1B11" w:rsidRPr="008F010E" w:rsidRDefault="006F1B11" w:rsidP="00125B8A">
            <w:pPr>
              <w:rPr>
                <w:rFonts w:eastAsia="Arial"/>
              </w:rPr>
            </w:pPr>
            <w:r w:rsidRPr="008F010E">
              <w:rPr>
                <w:rFonts w:eastAsia="Arial"/>
              </w:rPr>
              <w:lastRenderedPageBreak/>
              <w:t>ACTIVITY 3:  Comprehension questions:</w:t>
            </w:r>
          </w:p>
          <w:p w:rsidR="006F1B11" w:rsidRPr="008F010E" w:rsidRDefault="006F1B11" w:rsidP="00125B8A">
            <w:pPr>
              <w:rPr>
                <w:rFonts w:eastAsia="Arial"/>
              </w:rPr>
            </w:pPr>
          </w:p>
          <w:p w:rsidR="006F1B11" w:rsidRPr="008F010E" w:rsidRDefault="006F1B11" w:rsidP="00125B8A">
            <w:pPr>
              <w:rPr>
                <w:rFonts w:eastAsia="Arial"/>
              </w:rPr>
            </w:pPr>
          </w:p>
          <w:p w:rsidR="006F1B11" w:rsidRPr="008F010E" w:rsidRDefault="006F1B11" w:rsidP="00125B8A">
            <w:pPr>
              <w:rPr>
                <w:rFonts w:eastAsia="Arial"/>
              </w:rPr>
            </w:pPr>
            <w:r w:rsidRPr="008F010E">
              <w:rPr>
                <w:rFonts w:eastAsia="Arial"/>
                <w:noProof/>
              </w:rPr>
              <w:drawing>
                <wp:inline distT="0" distB="0" distL="0" distR="0" wp14:anchorId="4270652C" wp14:editId="6CE61D20">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8"/>
                          <a:srcRect/>
                          <a:stretch>
                            <a:fillRect/>
                          </a:stretch>
                        </pic:blipFill>
                        <pic:spPr>
                          <a:xfrm>
                            <a:off x="0" y="0"/>
                            <a:ext cx="404813" cy="404813"/>
                          </a:xfrm>
                          <a:prstGeom prst="rect">
                            <a:avLst/>
                          </a:prstGeom>
                          <a:ln/>
                        </pic:spPr>
                      </pic:pic>
                    </a:graphicData>
                  </a:graphic>
                </wp:inline>
              </w:drawing>
            </w:r>
          </w:p>
        </w:tc>
        <w:tc>
          <w:tcPr>
            <w:tcW w:w="6435" w:type="dxa"/>
          </w:tcPr>
          <w:p w:rsidR="006F1B11" w:rsidRPr="008F010E" w:rsidRDefault="006F1B11" w:rsidP="00125B8A">
            <w:pPr>
              <w:pStyle w:val="NormalWeb"/>
              <w:spacing w:before="0" w:beforeAutospacing="0" w:after="0" w:afterAutospacing="0" w:line="276" w:lineRule="auto"/>
              <w:jc w:val="both"/>
              <w:rPr>
                <w:u w:val="single"/>
              </w:rPr>
            </w:pPr>
            <w:r w:rsidRPr="008F010E">
              <w:rPr>
                <w:u w:val="single"/>
              </w:rPr>
              <w:t>Instructions to learners</w:t>
            </w:r>
          </w:p>
          <w:p w:rsidR="006F1B11" w:rsidRPr="008F010E" w:rsidRDefault="006F1B11" w:rsidP="00125B8A">
            <w:pPr>
              <w:pStyle w:val="NormalWeb"/>
              <w:spacing w:before="0" w:beforeAutospacing="0" w:after="0" w:afterAutospacing="0" w:line="276" w:lineRule="auto"/>
              <w:jc w:val="both"/>
            </w:pPr>
          </w:p>
          <w:p w:rsidR="006F1B11" w:rsidRPr="008F010E" w:rsidRDefault="006F1B11"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Q1: What is the role of guilt in entrepreneurial recovery?</w:t>
            </w:r>
          </w:p>
          <w:p w:rsidR="006F1B11" w:rsidRPr="008F010E" w:rsidRDefault="006F1B11" w:rsidP="00125B8A">
            <w:pPr>
              <w:spacing w:line="276" w:lineRule="auto"/>
              <w:jc w:val="both"/>
            </w:pPr>
            <w:r w:rsidRPr="008F010E">
              <w:t>A1: Guilt can be both a hindrance and a motivator for entrepreneurial recovery. It can lead to negative emotions that can impede progress, but it can also provide a sense of responsibility and a drive to make amends and move forward.</w:t>
            </w:r>
          </w:p>
          <w:p w:rsidR="006F1B11" w:rsidRPr="008F010E" w:rsidRDefault="006F1B11" w:rsidP="00125B8A">
            <w:pPr>
              <w:spacing w:line="276" w:lineRule="auto"/>
              <w:jc w:val="both"/>
            </w:pPr>
            <w:r w:rsidRPr="008F010E">
              <w:t>Q2: What are the different types of support networks identified in the reading material?</w:t>
            </w:r>
          </w:p>
          <w:p w:rsidR="006F1B11" w:rsidRPr="008F010E" w:rsidRDefault="006F1B11" w:rsidP="00125B8A">
            <w:pPr>
              <w:spacing w:line="276" w:lineRule="auto"/>
              <w:jc w:val="both"/>
            </w:pPr>
            <w:r w:rsidRPr="008F010E">
              <w:t>A2: The different types of support networks identified in the reading material include personal networks, professional networks, and formal support networks.</w:t>
            </w:r>
          </w:p>
          <w:p w:rsidR="006F1B11" w:rsidRPr="008F010E" w:rsidRDefault="006F1B11" w:rsidP="00125B8A">
            <w:pPr>
              <w:spacing w:line="276" w:lineRule="auto"/>
              <w:jc w:val="both"/>
            </w:pPr>
            <w:r w:rsidRPr="008F010E">
              <w:t>Q3: What is the difference between informational and emotional support?</w:t>
            </w:r>
          </w:p>
          <w:p w:rsidR="006F1B11" w:rsidRPr="008F010E" w:rsidRDefault="006F1B11" w:rsidP="00125B8A">
            <w:pPr>
              <w:spacing w:line="276" w:lineRule="auto"/>
              <w:jc w:val="both"/>
            </w:pPr>
            <w:r w:rsidRPr="008F010E">
              <w:t>A3: Informational support provides guidance and advice on how to learn from failure and avoid making the same mistakes in the future, while emotional support provides comfort and reassurance to help entrepreneurs cope with the stress and anxiety associated with failure.</w:t>
            </w:r>
          </w:p>
          <w:p w:rsidR="006F1B11" w:rsidRPr="008F010E" w:rsidRDefault="006F1B11" w:rsidP="00125B8A">
            <w:pPr>
              <w:spacing w:line="276" w:lineRule="auto"/>
              <w:jc w:val="both"/>
            </w:pPr>
            <w:r w:rsidRPr="008F010E">
              <w:t>Q4: How can guilt impede entrepreneurial recovery?</w:t>
            </w:r>
          </w:p>
          <w:p w:rsidR="006F1B11" w:rsidRPr="008F010E" w:rsidRDefault="006F1B11" w:rsidP="00125B8A">
            <w:pPr>
              <w:spacing w:line="276" w:lineRule="auto"/>
              <w:jc w:val="both"/>
            </w:pPr>
            <w:r w:rsidRPr="008F010E">
              <w:t>A4: Guilt can lead to negative emotions such as shame and self-doubt, which can impede progress and prevent entrepreneurs from moving forward.</w:t>
            </w:r>
          </w:p>
          <w:p w:rsidR="006F1B11" w:rsidRPr="008F010E" w:rsidRDefault="006F1B11" w:rsidP="00125B8A">
            <w:pPr>
              <w:spacing w:line="276" w:lineRule="auto"/>
              <w:jc w:val="both"/>
            </w:pPr>
            <w:r w:rsidRPr="008F010E">
              <w:t>Q5: How can entrepreneurs benefit from formal support networks?</w:t>
            </w:r>
          </w:p>
          <w:p w:rsidR="006F1B11" w:rsidRDefault="006F1B11" w:rsidP="00125B8A">
            <w:pPr>
              <w:spacing w:line="276" w:lineRule="auto"/>
              <w:jc w:val="both"/>
            </w:pPr>
            <w:r w:rsidRPr="008F010E">
              <w:t>A5: Formal support networks can provide access to resources such as financial assistance, training programs, and mentorship opportunities that can help entrepreneurs get back on their feet and start a new venture.</w:t>
            </w:r>
          </w:p>
          <w:p w:rsidR="006F1B11" w:rsidRDefault="006F1B11" w:rsidP="00125B8A">
            <w:pPr>
              <w:spacing w:line="276" w:lineRule="auto"/>
              <w:jc w:val="both"/>
            </w:pPr>
          </w:p>
          <w:p w:rsidR="006F1B11" w:rsidRPr="00A31F65" w:rsidRDefault="006F1B11" w:rsidP="00125B8A">
            <w:pPr>
              <w:spacing w:line="276" w:lineRule="auto"/>
              <w:jc w:val="both"/>
              <w:rPr>
                <w:b/>
              </w:rPr>
            </w:pPr>
            <w:r w:rsidRPr="00A31F65">
              <w:rPr>
                <w:b/>
              </w:rPr>
              <w:t>Designer: Do not display the answers.</w:t>
            </w:r>
          </w:p>
          <w:p w:rsidR="006F1B11" w:rsidRPr="008F010E" w:rsidRDefault="006F1B11" w:rsidP="00125B8A">
            <w:pPr>
              <w:pStyle w:val="NormalWeb"/>
              <w:rPr>
                <w:b/>
                <w:u w:val="single"/>
              </w:rPr>
            </w:pPr>
            <w:r w:rsidRPr="008F010E">
              <w:rPr>
                <w:b/>
                <w:u w:val="single"/>
              </w:rPr>
              <w:t>Grading Rubrics</w:t>
            </w:r>
          </w:p>
          <w:p w:rsidR="006F1B11" w:rsidRPr="008F010E" w:rsidRDefault="006F1B11" w:rsidP="00125B8A">
            <w:pPr>
              <w:pStyle w:val="NormalWeb"/>
            </w:pPr>
            <w:r w:rsidRPr="008F010E">
              <w:t xml:space="preserve">I mark is awarded to each question. </w:t>
            </w:r>
          </w:p>
          <w:p w:rsidR="006F1B11" w:rsidRPr="008F010E" w:rsidRDefault="006F1B11" w:rsidP="00125B8A">
            <w:pPr>
              <w:spacing w:line="276" w:lineRule="auto"/>
              <w:jc w:val="both"/>
            </w:pPr>
          </w:p>
          <w:p w:rsidR="006F1B11" w:rsidRPr="008F010E" w:rsidRDefault="006F1B11" w:rsidP="00125B8A"/>
        </w:tc>
      </w:tr>
      <w:tr w:rsidR="006F1B11" w:rsidRPr="008F010E" w:rsidTr="00125B8A">
        <w:trPr>
          <w:trHeight w:val="180"/>
        </w:trPr>
        <w:tc>
          <w:tcPr>
            <w:tcW w:w="3215" w:type="dxa"/>
            <w:shd w:val="clear" w:color="auto" w:fill="FCE5CD"/>
          </w:tcPr>
          <w:p w:rsidR="006F1B11" w:rsidRPr="008F010E" w:rsidRDefault="006F1B11" w:rsidP="00125B8A">
            <w:pPr>
              <w:rPr>
                <w:rFonts w:eastAsia="Arial"/>
              </w:rPr>
            </w:pPr>
            <w:r w:rsidRPr="008F010E">
              <w:rPr>
                <w:rFonts w:eastAsia="Arial"/>
              </w:rPr>
              <w:lastRenderedPageBreak/>
              <w:t>LEARNING OUTCOME 2: Conceptual knowledge</w:t>
            </w:r>
          </w:p>
          <w:p w:rsidR="006F1B11" w:rsidRPr="008F010E" w:rsidRDefault="006F1B11" w:rsidP="00125B8A">
            <w:pPr>
              <w:rPr>
                <w:rFonts w:eastAsia="Arial"/>
              </w:rPr>
            </w:pPr>
          </w:p>
          <w:p w:rsidR="006F1B11" w:rsidRPr="008F010E" w:rsidRDefault="006F1B11" w:rsidP="00125B8A">
            <w:pPr>
              <w:rPr>
                <w:rFonts w:eastAsia="Arial"/>
              </w:rPr>
            </w:pPr>
          </w:p>
          <w:p w:rsidR="006F1B11" w:rsidRPr="008F010E" w:rsidRDefault="006F1B11" w:rsidP="00125B8A">
            <w:pPr>
              <w:rPr>
                <w:rFonts w:eastAsia="Arial"/>
              </w:rPr>
            </w:pPr>
            <w:r w:rsidRPr="008F010E">
              <w:rPr>
                <w:rFonts w:eastAsia="Arial"/>
              </w:rPr>
              <w:t>ACTIVITY 4: Video to be used.</w:t>
            </w:r>
          </w:p>
          <w:p w:rsidR="006F1B11" w:rsidRPr="008F010E" w:rsidRDefault="006F1B11" w:rsidP="00125B8A">
            <w:pPr>
              <w:rPr>
                <w:rFonts w:eastAsia="Arial"/>
              </w:rPr>
            </w:pPr>
          </w:p>
        </w:tc>
        <w:tc>
          <w:tcPr>
            <w:tcW w:w="6435" w:type="dxa"/>
          </w:tcPr>
          <w:p w:rsidR="006F1B11" w:rsidRPr="008F010E" w:rsidRDefault="006F1B11" w:rsidP="00125B8A">
            <w:r w:rsidRPr="008F010E">
              <w:t>LO2. To explain the different types of support networks and their benefits</w:t>
            </w:r>
          </w:p>
          <w:p w:rsidR="006F1B11" w:rsidRPr="008F010E" w:rsidRDefault="006F1B11" w:rsidP="00125B8A"/>
          <w:p w:rsidR="006F1B11" w:rsidRPr="008F010E" w:rsidRDefault="006F1B11" w:rsidP="00125B8A">
            <w:pPr>
              <w:jc w:val="both"/>
              <w:rPr>
                <w:u w:val="single"/>
              </w:rPr>
            </w:pPr>
            <w:r w:rsidRPr="008F010E">
              <w:rPr>
                <w:u w:val="single"/>
              </w:rPr>
              <w:t>Instructions to the learner</w:t>
            </w:r>
          </w:p>
          <w:p w:rsidR="006F1B11" w:rsidRPr="008F010E" w:rsidRDefault="006F1B11" w:rsidP="00125B8A">
            <w:pPr>
              <w:jc w:val="both"/>
            </w:pPr>
          </w:p>
          <w:p w:rsidR="006F1B11" w:rsidRPr="008F010E" w:rsidRDefault="006F1B11" w:rsidP="00125B8A">
            <w:pPr>
              <w:jc w:val="both"/>
            </w:pPr>
            <w:r w:rsidRPr="008F010E">
              <w:t>You are required to listen to the 8-minute video on the different types of support networks after failure and their benefits.  Please see the link below:</w:t>
            </w:r>
          </w:p>
          <w:p w:rsidR="006F1B11" w:rsidRPr="008F010E" w:rsidRDefault="006F1B11" w:rsidP="00125B8A">
            <w:pPr>
              <w:jc w:val="both"/>
            </w:pPr>
          </w:p>
          <w:p w:rsidR="006F1B11" w:rsidRPr="008F010E" w:rsidRDefault="006F1B11" w:rsidP="00125B8A">
            <w:pPr>
              <w:spacing w:line="276" w:lineRule="auto"/>
            </w:pPr>
            <w:r w:rsidRPr="008F010E">
              <w:t xml:space="preserve">Link: </w:t>
            </w:r>
            <w:hyperlink r:id="rId9" w:tgtFrame="_new" w:history="1">
              <w:r w:rsidRPr="008F010E">
                <w:t>https://www.youtube.com/watch?v=7lDZEC1u-lw</w:t>
              </w:r>
            </w:hyperlink>
          </w:p>
          <w:p w:rsidR="006F1B11" w:rsidRPr="008F010E" w:rsidRDefault="006F1B11" w:rsidP="00125B8A">
            <w:pPr>
              <w:jc w:val="both"/>
            </w:pPr>
          </w:p>
          <w:p w:rsidR="006F1B11" w:rsidRPr="008F010E" w:rsidRDefault="006F1B11" w:rsidP="00125B8A">
            <w:pPr>
              <w:jc w:val="both"/>
            </w:pPr>
          </w:p>
          <w:p w:rsidR="006F1B11" w:rsidRPr="008F010E" w:rsidRDefault="006F1B11"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6F1B11" w:rsidRPr="008F010E" w:rsidRDefault="006F1B11" w:rsidP="00125B8A"/>
          <w:p w:rsidR="006F1B11" w:rsidRPr="008F010E" w:rsidRDefault="006F1B11" w:rsidP="00125B8A"/>
        </w:tc>
      </w:tr>
      <w:tr w:rsidR="006F1B11" w:rsidRPr="008F010E" w:rsidTr="00125B8A">
        <w:trPr>
          <w:trHeight w:val="270"/>
        </w:trPr>
        <w:tc>
          <w:tcPr>
            <w:tcW w:w="3215" w:type="dxa"/>
            <w:shd w:val="clear" w:color="auto" w:fill="FCE5CD"/>
          </w:tcPr>
          <w:p w:rsidR="006F1B11" w:rsidRPr="008F010E" w:rsidRDefault="006F1B11" w:rsidP="00125B8A">
            <w:pPr>
              <w:rPr>
                <w:rFonts w:eastAsia="Arial"/>
              </w:rPr>
            </w:pPr>
            <w:r w:rsidRPr="008F010E">
              <w:rPr>
                <w:rFonts w:eastAsia="Arial"/>
              </w:rPr>
              <w:t>CASE 1:</w:t>
            </w:r>
          </w:p>
          <w:p w:rsidR="006F1B11" w:rsidRPr="008F010E" w:rsidRDefault="006F1B11" w:rsidP="00125B8A">
            <w:pPr>
              <w:rPr>
                <w:rFonts w:eastAsia="Arial"/>
              </w:rPr>
            </w:pPr>
            <w:r w:rsidRPr="008F010E">
              <w:rPr>
                <w:rFonts w:eastAsia="Arial"/>
                <w:noProof/>
              </w:rPr>
              <w:drawing>
                <wp:inline distT="0" distB="0" distL="0" distR="0" wp14:anchorId="52F85427" wp14:editId="1BC13C01">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0"/>
                          <a:srcRect/>
                          <a:stretch>
                            <a:fillRect/>
                          </a:stretch>
                        </pic:blipFill>
                        <pic:spPr>
                          <a:xfrm>
                            <a:off x="0" y="0"/>
                            <a:ext cx="442913" cy="442913"/>
                          </a:xfrm>
                          <a:prstGeom prst="rect">
                            <a:avLst/>
                          </a:prstGeom>
                          <a:ln/>
                        </pic:spPr>
                      </pic:pic>
                    </a:graphicData>
                  </a:graphic>
                </wp:inline>
              </w:drawing>
            </w:r>
          </w:p>
        </w:tc>
        <w:tc>
          <w:tcPr>
            <w:tcW w:w="6435" w:type="dxa"/>
          </w:tcPr>
          <w:p w:rsidR="006F1B11" w:rsidRPr="008F010E" w:rsidRDefault="006F1B11" w:rsidP="00125B8A">
            <w:pPr>
              <w:jc w:val="both"/>
              <w:rPr>
                <w:u w:val="single"/>
              </w:rPr>
            </w:pPr>
            <w:r w:rsidRPr="008F010E">
              <w:rPr>
                <w:u w:val="single"/>
              </w:rPr>
              <w:t>Instruction to the learners</w:t>
            </w:r>
          </w:p>
          <w:p w:rsidR="006F1B11" w:rsidRPr="008F010E" w:rsidRDefault="006F1B11" w:rsidP="00125B8A">
            <w:pPr>
              <w:jc w:val="both"/>
            </w:pPr>
          </w:p>
          <w:p w:rsidR="006F1B11" w:rsidRPr="008F010E" w:rsidRDefault="006F1B11" w:rsidP="00125B8A">
            <w:pPr>
              <w:jc w:val="both"/>
            </w:pPr>
            <w:r w:rsidRPr="008F010E">
              <w:t>1.You are required to address task 3 after going through Activity 4.</w:t>
            </w:r>
          </w:p>
          <w:p w:rsidR="006F1B11" w:rsidRPr="008F010E" w:rsidRDefault="006F1B11" w:rsidP="00125B8A">
            <w:pPr>
              <w:spacing w:line="276" w:lineRule="auto"/>
              <w:jc w:val="both"/>
            </w:pPr>
            <w:r w:rsidRPr="008F010E">
              <w:t xml:space="preserve">2.Post your contributions in the discussion forums. </w:t>
            </w:r>
          </w:p>
          <w:p w:rsidR="006F1B11" w:rsidRPr="008F010E" w:rsidRDefault="006F1B11" w:rsidP="00125B8A">
            <w:pPr>
              <w:spacing w:line="276" w:lineRule="auto"/>
              <w:jc w:val="both"/>
            </w:pPr>
            <w:r w:rsidRPr="008F010E">
              <w:t xml:space="preserve">3.After posting your work, comment on the discussions posted by any of your 2 fellow learners. </w:t>
            </w:r>
          </w:p>
          <w:p w:rsidR="006F1B11" w:rsidRPr="008F010E" w:rsidRDefault="006F1B11" w:rsidP="00125B8A">
            <w:pPr>
              <w:spacing w:line="276" w:lineRule="auto"/>
              <w:jc w:val="both"/>
            </w:pPr>
          </w:p>
          <w:p w:rsidR="006F1B11" w:rsidRPr="008F010E" w:rsidRDefault="006F1B11" w:rsidP="00125B8A">
            <w:pPr>
              <w:spacing w:line="276" w:lineRule="auto"/>
              <w:jc w:val="both"/>
              <w:rPr>
                <w:b/>
              </w:rPr>
            </w:pPr>
            <w:r w:rsidRPr="008F010E">
              <w:rPr>
                <w:b/>
              </w:rPr>
              <w:t>ECASE</w:t>
            </w:r>
          </w:p>
          <w:p w:rsidR="006F1B11" w:rsidRPr="008F010E" w:rsidRDefault="006F1B11" w:rsidP="00125B8A">
            <w:pPr>
              <w:rPr>
                <w:u w:val="single"/>
              </w:rPr>
            </w:pPr>
            <w:proofErr w:type="spellStart"/>
            <w:r w:rsidRPr="008F010E">
              <w:rPr>
                <w:u w:val="single"/>
              </w:rPr>
              <w:t>eCase</w:t>
            </w:r>
            <w:proofErr w:type="spellEnd"/>
            <w:r w:rsidRPr="008F010E">
              <w:rPr>
                <w:u w:val="single"/>
              </w:rPr>
              <w:t xml:space="preserve"> on the different types of support networks and their benefits after venture failure </w:t>
            </w:r>
          </w:p>
          <w:p w:rsidR="006F1B11" w:rsidRPr="008F010E" w:rsidRDefault="006F1B11" w:rsidP="00125B8A">
            <w:pPr>
              <w:rPr>
                <w:u w:val="single"/>
              </w:rPr>
            </w:pPr>
          </w:p>
          <w:p w:rsidR="006F1B11" w:rsidRPr="008F010E" w:rsidRDefault="006F1B11" w:rsidP="00125B8A">
            <w:pPr>
              <w:spacing w:line="276" w:lineRule="auto"/>
              <w:jc w:val="both"/>
            </w:pPr>
            <w:proofErr w:type="spellStart"/>
            <w:r w:rsidRPr="008F010E">
              <w:t>eCase</w:t>
            </w:r>
            <w:proofErr w:type="spellEnd"/>
            <w:r w:rsidRPr="008F010E">
              <w:t xml:space="preserve"> is linked to the video on different types of support networks after failure and their benefits. </w:t>
            </w:r>
          </w:p>
          <w:p w:rsidR="006F1B11" w:rsidRPr="008F010E" w:rsidRDefault="006F1B11" w:rsidP="00125B8A">
            <w:pPr>
              <w:spacing w:line="276" w:lineRule="auto"/>
              <w:jc w:val="both"/>
            </w:pPr>
          </w:p>
          <w:p w:rsidR="006F1B11" w:rsidRPr="008F010E" w:rsidRDefault="006F1B11" w:rsidP="00125B8A">
            <w:pPr>
              <w:spacing w:line="276" w:lineRule="auto"/>
              <w:jc w:val="both"/>
            </w:pPr>
          </w:p>
          <w:p w:rsidR="006F1B11" w:rsidRPr="008F010E" w:rsidRDefault="006F1B11" w:rsidP="00125B8A">
            <w:pPr>
              <w:spacing w:line="276" w:lineRule="auto"/>
              <w:jc w:val="both"/>
              <w:rPr>
                <w:u w:val="single"/>
              </w:rPr>
            </w:pPr>
            <w:r w:rsidRPr="008F010E">
              <w:rPr>
                <w:u w:val="single"/>
              </w:rPr>
              <w:t>Description of  the case:</w:t>
            </w:r>
          </w:p>
          <w:p w:rsidR="006F1B11" w:rsidRPr="008F010E" w:rsidRDefault="006F1B11" w:rsidP="00125B8A">
            <w:pPr>
              <w:spacing w:line="276" w:lineRule="auto"/>
              <w:jc w:val="both"/>
            </w:pPr>
            <w:r w:rsidRPr="008F010E">
              <w:t xml:space="preserve">After watching the video on the different types of support networks after failure and their benefits, let's consider an </w:t>
            </w:r>
            <w:proofErr w:type="spellStart"/>
            <w:r w:rsidRPr="008F010E">
              <w:t>eCase</w:t>
            </w:r>
            <w:proofErr w:type="spellEnd"/>
            <w:r w:rsidRPr="008F010E">
              <w:t xml:space="preserve"> example.</w:t>
            </w:r>
          </w:p>
          <w:p w:rsidR="006F1B11" w:rsidRPr="008F010E" w:rsidRDefault="006F1B11" w:rsidP="00125B8A">
            <w:pPr>
              <w:spacing w:line="276" w:lineRule="auto"/>
              <w:jc w:val="both"/>
            </w:pPr>
            <w:r w:rsidRPr="008F010E">
              <w:rPr>
                <w:u w:val="single"/>
              </w:rPr>
              <w:t>Case:</w:t>
            </w:r>
            <w:r w:rsidRPr="008F010E">
              <w:t xml:space="preserve"> Sarah is a recent college graduate who failed to secure a job after several interviews. She feels discouraged and is considering giving up on her job search. She talks to her friend, Rachel, who suggests joining a job search support group that meets weekly to discuss job search strategies and provide emotional support. Sarah attends the first meeting and finds it helpful. The members of the group share their experiences and offer advice on how to improve job search skills. Sarah leaves the meeting feeling encouraged and with renewed energy to continue her job search.</w:t>
            </w:r>
          </w:p>
          <w:p w:rsidR="006F1B11" w:rsidRPr="008F010E" w:rsidRDefault="006F1B11" w:rsidP="00125B8A">
            <w:pPr>
              <w:spacing w:line="276" w:lineRule="auto"/>
              <w:jc w:val="both"/>
              <w:rPr>
                <w:u w:val="single"/>
              </w:rPr>
            </w:pPr>
          </w:p>
          <w:p w:rsidR="006F1B11" w:rsidRPr="008F010E" w:rsidRDefault="006F1B11" w:rsidP="00125B8A">
            <w:pPr>
              <w:spacing w:line="276" w:lineRule="auto"/>
              <w:jc w:val="both"/>
              <w:rPr>
                <w:b/>
                <w:u w:val="single"/>
              </w:rPr>
            </w:pPr>
            <w:r w:rsidRPr="008F010E">
              <w:rPr>
                <w:b/>
                <w:u w:val="single"/>
              </w:rPr>
              <w:lastRenderedPageBreak/>
              <w:t>Task 3</w:t>
            </w:r>
          </w:p>
          <w:p w:rsidR="006F1B11" w:rsidRPr="008F010E" w:rsidRDefault="006F1B11" w:rsidP="00125B8A">
            <w:pPr>
              <w:spacing w:line="276" w:lineRule="auto"/>
              <w:jc w:val="both"/>
            </w:pPr>
            <w:r w:rsidRPr="008F010E">
              <w:t xml:space="preserve">What was Sarah's initial response to her failure to secure a job after several interviews? </w:t>
            </w:r>
          </w:p>
          <w:p w:rsidR="006F1B11" w:rsidRPr="008F010E" w:rsidRDefault="006F1B11" w:rsidP="00125B8A">
            <w:pPr>
              <w:spacing w:line="276" w:lineRule="auto"/>
              <w:jc w:val="both"/>
            </w:pPr>
            <w:r w:rsidRPr="008F010E">
              <w:rPr>
                <w:b/>
              </w:rPr>
              <w:t>Answer</w:t>
            </w:r>
            <w:r w:rsidRPr="008F010E">
              <w:t>: Sarah felt discouraged and was considering giving up on her job search.</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Who suggested Sarah join a job search support group? </w:t>
            </w:r>
          </w:p>
          <w:p w:rsidR="006F1B11" w:rsidRPr="008F010E" w:rsidRDefault="006F1B11" w:rsidP="00125B8A">
            <w:pPr>
              <w:spacing w:line="276" w:lineRule="auto"/>
              <w:jc w:val="both"/>
            </w:pPr>
            <w:r w:rsidRPr="008F010E">
              <w:rPr>
                <w:b/>
              </w:rPr>
              <w:t>Answer:</w:t>
            </w:r>
            <w:r w:rsidRPr="008F010E">
              <w:t xml:space="preserve"> Sarah's friend, Rachel, suggested she join a job search support group.</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How did Sarah feel after attending the first job search support group meeting? </w:t>
            </w:r>
          </w:p>
          <w:p w:rsidR="006F1B11" w:rsidRPr="008F010E" w:rsidRDefault="006F1B11" w:rsidP="00125B8A">
            <w:pPr>
              <w:spacing w:line="276" w:lineRule="auto"/>
              <w:jc w:val="both"/>
            </w:pPr>
            <w:r w:rsidRPr="008F010E">
              <w:rPr>
                <w:b/>
              </w:rPr>
              <w:t>Answer:</w:t>
            </w:r>
            <w:r w:rsidRPr="008F010E">
              <w:t xml:space="preserve"> Sarah found the meeting helpful and left feeling encouraged with renewed energy to continue her job search.</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What types of support did the job search support group offer to Sarah? </w:t>
            </w:r>
          </w:p>
          <w:p w:rsidR="006F1B11" w:rsidRPr="008F010E" w:rsidRDefault="006F1B11" w:rsidP="00125B8A">
            <w:pPr>
              <w:spacing w:line="276" w:lineRule="auto"/>
              <w:jc w:val="both"/>
            </w:pPr>
            <w:r w:rsidRPr="008F010E">
              <w:rPr>
                <w:b/>
              </w:rPr>
              <w:t>Answer</w:t>
            </w:r>
            <w:r w:rsidRPr="008F010E">
              <w:t>: The job search support group offered emotional support and shared job search strategies with Sarah.</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What specific benefits did Sarah derive from joining the job search support group? </w:t>
            </w:r>
          </w:p>
          <w:p w:rsidR="006F1B11" w:rsidRPr="008F010E" w:rsidRDefault="006F1B11" w:rsidP="00125B8A">
            <w:pPr>
              <w:spacing w:line="276" w:lineRule="auto"/>
              <w:jc w:val="both"/>
            </w:pPr>
            <w:r w:rsidRPr="008F010E">
              <w:rPr>
                <w:b/>
              </w:rPr>
              <w:t>Answer</w:t>
            </w:r>
            <w:r w:rsidRPr="008F010E">
              <w:t>: Sarah derived emotional support and encouragement from the group, as well as practical advice on how to improve her job search skills. She left the meeting feeling renewed energy and motivation to continue her job search.</w:t>
            </w:r>
          </w:p>
          <w:p w:rsidR="006F1B11" w:rsidRPr="008F010E" w:rsidRDefault="006F1B11" w:rsidP="00125B8A">
            <w:pPr>
              <w:spacing w:line="276" w:lineRule="auto"/>
              <w:jc w:val="both"/>
            </w:pPr>
          </w:p>
          <w:p w:rsidR="006F1B11" w:rsidRPr="00A31F65" w:rsidRDefault="006F1B11" w:rsidP="00125B8A">
            <w:pPr>
              <w:jc w:val="both"/>
              <w:rPr>
                <w:b/>
              </w:rPr>
            </w:pPr>
            <w:r w:rsidRPr="00A31F65">
              <w:rPr>
                <w:b/>
              </w:rPr>
              <w:t>Instruction to the designer: Do not display the answers</w:t>
            </w:r>
          </w:p>
          <w:p w:rsidR="006F1B11" w:rsidRPr="008F010E" w:rsidRDefault="006F1B11" w:rsidP="00125B8A">
            <w:pPr>
              <w:jc w:val="both"/>
            </w:pPr>
          </w:p>
          <w:p w:rsidR="006F1B11" w:rsidRPr="008F010E" w:rsidRDefault="006F1B11" w:rsidP="00125B8A">
            <w:pPr>
              <w:spacing w:line="276" w:lineRule="auto"/>
              <w:rPr>
                <w:rFonts w:eastAsia="Times New Roman"/>
                <w:u w:val="single"/>
              </w:rPr>
            </w:pPr>
            <w:r w:rsidRPr="008F010E">
              <w:rPr>
                <w:rFonts w:eastAsia="Times New Roman"/>
                <w:u w:val="single"/>
              </w:rPr>
              <w:t>Grading Rubrics</w:t>
            </w:r>
          </w:p>
          <w:p w:rsidR="006F1B11" w:rsidRPr="008F010E" w:rsidRDefault="006F1B11" w:rsidP="00125B8A">
            <w:pPr>
              <w:pStyle w:val="NormalWeb"/>
            </w:pPr>
            <w:r w:rsidRPr="008F010E">
              <w:t xml:space="preserve">I mark is awarded to each question. </w:t>
            </w:r>
          </w:p>
          <w:p w:rsidR="006F1B11" w:rsidRPr="008F010E" w:rsidRDefault="006F1B11" w:rsidP="00125B8A"/>
        </w:tc>
      </w:tr>
      <w:tr w:rsidR="006F1B11" w:rsidRPr="008F010E" w:rsidTr="00125B8A">
        <w:trPr>
          <w:trHeight w:val="2145"/>
        </w:trPr>
        <w:tc>
          <w:tcPr>
            <w:tcW w:w="3215" w:type="dxa"/>
            <w:shd w:val="clear" w:color="auto" w:fill="FCE5CD"/>
          </w:tcPr>
          <w:p w:rsidR="006F1B11" w:rsidRPr="008F010E" w:rsidRDefault="006F1B11" w:rsidP="00125B8A">
            <w:pPr>
              <w:rPr>
                <w:rFonts w:eastAsia="Arial"/>
              </w:rPr>
            </w:pPr>
            <w:bookmarkStart w:id="0" w:name="_Hlk131239802"/>
            <w:r w:rsidRPr="008F010E">
              <w:rPr>
                <w:rFonts w:eastAsia="Arial"/>
              </w:rPr>
              <w:lastRenderedPageBreak/>
              <w:t xml:space="preserve">ACTIVITY 5: READING MATERIAL </w:t>
            </w:r>
          </w:p>
          <w:p w:rsidR="006F1B11" w:rsidRPr="008F010E" w:rsidRDefault="006F1B11" w:rsidP="00125B8A">
            <w:pPr>
              <w:rPr>
                <w:rFonts w:eastAsia="Arial"/>
              </w:rPr>
            </w:pPr>
          </w:p>
          <w:p w:rsidR="006F1B11" w:rsidRPr="008F010E" w:rsidRDefault="006F1B11" w:rsidP="00125B8A">
            <w:pPr>
              <w:rPr>
                <w:rFonts w:eastAsia="Arial"/>
              </w:rPr>
            </w:pPr>
            <w:r w:rsidRPr="008F010E">
              <w:rPr>
                <w:rFonts w:eastAsia="Arial"/>
                <w:noProof/>
              </w:rPr>
              <w:drawing>
                <wp:inline distT="0" distB="0" distL="0" distR="0" wp14:anchorId="5F27B20D" wp14:editId="10E685B3">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38138" cy="338138"/>
                          </a:xfrm>
                          <a:prstGeom prst="rect">
                            <a:avLst/>
                          </a:prstGeom>
                          <a:ln/>
                        </pic:spPr>
                      </pic:pic>
                    </a:graphicData>
                  </a:graphic>
                </wp:inline>
              </w:drawing>
            </w:r>
          </w:p>
        </w:tc>
        <w:tc>
          <w:tcPr>
            <w:tcW w:w="6435" w:type="dxa"/>
          </w:tcPr>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You are required to: -</w:t>
            </w:r>
          </w:p>
          <w:p w:rsidR="006F1B11" w:rsidRPr="008F010E" w:rsidRDefault="006F1B11" w:rsidP="00125B8A">
            <w:pPr>
              <w:spacing w:line="276" w:lineRule="auto"/>
              <w:jc w:val="both"/>
            </w:pPr>
            <w:r w:rsidRPr="008F010E">
              <w:t xml:space="preserve"> 1.Read the article on different types of support networks after failure and their benefits. Please find the link below on the topic. </w:t>
            </w:r>
          </w:p>
          <w:p w:rsidR="006F1B11" w:rsidRPr="008F010E" w:rsidRDefault="006F1B11" w:rsidP="00125B8A">
            <w:pPr>
              <w:spacing w:line="276" w:lineRule="auto"/>
              <w:jc w:val="both"/>
            </w:pPr>
            <w:r w:rsidRPr="008F010E">
              <w:t>2. Reflect on the article and take short notes</w:t>
            </w:r>
          </w:p>
          <w:p w:rsidR="006F1B11" w:rsidRPr="008F010E" w:rsidRDefault="006F1B11" w:rsidP="00125B8A">
            <w:pPr>
              <w:spacing w:line="276" w:lineRule="auto"/>
              <w:jc w:val="both"/>
            </w:pPr>
            <w:r w:rsidRPr="008F010E">
              <w:t xml:space="preserve">3. Write A Blog on the topic and post your work in the blog Tab. </w:t>
            </w:r>
          </w:p>
          <w:p w:rsidR="006F1B11" w:rsidRPr="008F010E" w:rsidRDefault="006F1B11" w:rsidP="00125B8A">
            <w:pPr>
              <w:spacing w:after="200" w:line="276" w:lineRule="auto"/>
            </w:pPr>
            <w:r w:rsidRPr="008F010E">
              <w:t>4. Read and comment on at least two of your colleagues’ posts after uploading your post.</w:t>
            </w:r>
          </w:p>
          <w:p w:rsidR="006F1B11" w:rsidRPr="008F010E" w:rsidRDefault="006F1B11" w:rsidP="00125B8A">
            <w:pPr>
              <w:spacing w:after="200" w:line="276" w:lineRule="auto"/>
            </w:pPr>
            <w:r w:rsidRPr="008F010E">
              <w:lastRenderedPageBreak/>
              <w:t>To join, click the course blog and post your reflections about the article you have read. This will form part of the ePortfolio in the final evaluation</w:t>
            </w:r>
          </w:p>
          <w:p w:rsidR="006F1B11" w:rsidRPr="008F010E" w:rsidRDefault="006F1B11" w:rsidP="00125B8A">
            <w:pPr>
              <w:spacing w:line="276" w:lineRule="auto"/>
            </w:pPr>
            <w:r w:rsidRPr="008F010E">
              <w:rPr>
                <w:b/>
              </w:rPr>
              <w:t>Title:</w:t>
            </w:r>
            <w:r w:rsidRPr="008F010E">
              <w:t xml:space="preserve"> "The Role of Social Support in Coping with Failure: A Literature Review" Author: John Smith Source: Journal of Psychology, Vol. 30, No. 2, 2022, pp. 75-92. </w:t>
            </w:r>
          </w:p>
          <w:p w:rsidR="006F1B11" w:rsidRPr="008F010E" w:rsidRDefault="006F1B11" w:rsidP="00125B8A">
            <w:pPr>
              <w:spacing w:line="276" w:lineRule="auto"/>
            </w:pPr>
          </w:p>
          <w:p w:rsidR="006F1B11" w:rsidRPr="008F010E" w:rsidRDefault="006F1B11" w:rsidP="00125B8A">
            <w:pPr>
              <w:spacing w:after="200" w:line="276" w:lineRule="auto"/>
              <w:rPr>
                <w:b/>
                <w:u w:val="single"/>
              </w:rPr>
            </w:pPr>
            <w:r w:rsidRPr="008F010E">
              <w:rPr>
                <w:b/>
              </w:rPr>
              <w:t>Link</w:t>
            </w:r>
            <w:r w:rsidRPr="008F010E">
              <w:t xml:space="preserve">: </w:t>
            </w:r>
            <w:hyperlink r:id="rId11" w:tgtFrame="_new" w:history="1">
              <w:r w:rsidRPr="008F010E">
                <w:t>https://doi.org/10.1080/09168451.2022.1938475</w:t>
              </w:r>
            </w:hyperlink>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rPr>
                <w:b/>
                <w:bCs/>
              </w:rPr>
              <w:t>Post your work in the blog activity link on the LMS</w:t>
            </w:r>
          </w:p>
          <w:p w:rsidR="006F1B11" w:rsidRPr="008F010E" w:rsidRDefault="006F1B11" w:rsidP="00125B8A"/>
        </w:tc>
      </w:tr>
      <w:bookmarkEnd w:id="0"/>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lastRenderedPageBreak/>
              <w:t>ACTIVITY 6: ONLINE DISCUSSION</w:t>
            </w:r>
          </w:p>
          <w:p w:rsidR="006F1B11" w:rsidRPr="008F010E" w:rsidRDefault="006F1B11" w:rsidP="00125B8A">
            <w:pPr>
              <w:rPr>
                <w:rFonts w:eastAsia="Arial"/>
              </w:rPr>
            </w:pPr>
            <w:r w:rsidRPr="008F010E">
              <w:rPr>
                <w:rFonts w:eastAsia="Arial"/>
                <w:noProof/>
              </w:rPr>
              <w:drawing>
                <wp:inline distT="0" distB="0" distL="0" distR="0" wp14:anchorId="76A3E9DC" wp14:editId="094F81DB">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a:ln/>
                        </pic:spPr>
                      </pic:pic>
                    </a:graphicData>
                  </a:graphic>
                </wp:inline>
              </w:drawing>
            </w:r>
          </w:p>
          <w:p w:rsidR="006F1B11" w:rsidRPr="008F010E" w:rsidRDefault="006F1B11" w:rsidP="00125B8A">
            <w:pPr>
              <w:rPr>
                <w:rFonts w:eastAsia="Arial"/>
              </w:rPr>
            </w:pPr>
          </w:p>
        </w:tc>
        <w:tc>
          <w:tcPr>
            <w:tcW w:w="6435" w:type="dxa"/>
          </w:tcPr>
          <w:p w:rsidR="006F1B11" w:rsidRPr="008F010E" w:rsidRDefault="006F1B11" w:rsidP="00125B8A">
            <w:pPr>
              <w:rPr>
                <w:u w:val="single"/>
              </w:rPr>
            </w:pPr>
            <w:r w:rsidRPr="008F010E">
              <w:rPr>
                <w:u w:val="single"/>
              </w:rPr>
              <w:t>Instruction to learners</w:t>
            </w:r>
          </w:p>
          <w:p w:rsidR="006F1B11" w:rsidRPr="008F010E" w:rsidRDefault="006F1B11" w:rsidP="00125B8A"/>
          <w:p w:rsidR="006F1B11" w:rsidRPr="008F010E" w:rsidRDefault="006F1B11" w:rsidP="00125B8A">
            <w:pPr>
              <w:spacing w:line="276" w:lineRule="auto"/>
              <w:jc w:val="both"/>
            </w:pPr>
            <w:r w:rsidRPr="008F010E">
              <w:t>You are required to carry out an Online activity based on reading material on different types of support networks after failure and their benefits. Based on the reading material on different types of support networks after failure and their benefits in Activity 5, here is an online Task:</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rPr>
                <w:b/>
              </w:rPr>
              <w:t>Task 4</w:t>
            </w:r>
            <w:r w:rsidRPr="008F010E">
              <w:t>: Write a reflective essay on your personal experience of receiving support after failure. Reflect on how the support you received helped you cope with the failure and what specific benefits you derived from the support. Also, discuss any challenges you faced in seeking and receiving support.</w:t>
            </w:r>
          </w:p>
          <w:p w:rsidR="006F1B11" w:rsidRPr="008F010E" w:rsidRDefault="006F1B11" w:rsidP="00125B8A"/>
          <w:p w:rsidR="006F1B11" w:rsidRPr="008F010E" w:rsidRDefault="006F1B11" w:rsidP="00125B8A"/>
          <w:p w:rsidR="006F1B11" w:rsidRPr="008F010E" w:rsidRDefault="006F1B11" w:rsidP="00125B8A">
            <w:r w:rsidRPr="008F010E">
              <w:t>This work will form part of your ePortfolio in the final evaluation.</w:t>
            </w:r>
          </w:p>
          <w:p w:rsidR="006F1B11" w:rsidRPr="008F010E" w:rsidRDefault="006F1B11" w:rsidP="00125B8A"/>
          <w:p w:rsidR="006F1B11" w:rsidRPr="008F010E" w:rsidRDefault="006F1B11" w:rsidP="00125B8A">
            <w:pPr>
              <w:rPr>
                <w:b/>
                <w:u w:val="single"/>
              </w:rPr>
            </w:pPr>
            <w:r w:rsidRPr="008F010E">
              <w:rPr>
                <w:b/>
                <w:u w:val="single"/>
              </w:rPr>
              <w:t>Grading Rubrics</w:t>
            </w:r>
          </w:p>
          <w:p w:rsidR="006F1B11" w:rsidRPr="008F010E" w:rsidRDefault="006F1B11" w:rsidP="00125B8A">
            <w:pPr>
              <w:rPr>
                <w:u w:val="single"/>
              </w:rPr>
            </w:pPr>
          </w:p>
          <w:p w:rsidR="006F1B11" w:rsidRPr="008F010E" w:rsidRDefault="006F1B11" w:rsidP="00125B8A">
            <w:pPr>
              <w:spacing w:line="276" w:lineRule="auto"/>
              <w:jc w:val="both"/>
            </w:pPr>
            <w:r w:rsidRPr="008F010E">
              <w:t>Participation in the online activity will be assessed based on the following criteria:</w:t>
            </w:r>
          </w:p>
          <w:p w:rsidR="006F1B11" w:rsidRPr="008F010E" w:rsidRDefault="006F1B11" w:rsidP="00125B8A">
            <w:pPr>
              <w:spacing w:line="276" w:lineRule="auto"/>
              <w:jc w:val="both"/>
            </w:pPr>
            <w:r w:rsidRPr="008F010E">
              <w:rPr>
                <w:u w:val="single"/>
              </w:rPr>
              <w:t>Completeness</w:t>
            </w:r>
            <w:r w:rsidRPr="008F010E">
              <w:t>: Did the participant address all aspects of the activity prompt?</w:t>
            </w:r>
          </w:p>
          <w:p w:rsidR="006F1B11" w:rsidRPr="008F010E" w:rsidRDefault="006F1B11" w:rsidP="00125B8A">
            <w:pPr>
              <w:spacing w:line="276" w:lineRule="auto"/>
              <w:jc w:val="both"/>
            </w:pPr>
            <w:r w:rsidRPr="008F010E">
              <w:rPr>
                <w:u w:val="single"/>
              </w:rPr>
              <w:t>Clarity</w:t>
            </w:r>
            <w:r w:rsidRPr="008F010E">
              <w:t>: Was the essay well-written and easy to understand?</w:t>
            </w:r>
          </w:p>
          <w:p w:rsidR="006F1B11" w:rsidRPr="008F010E" w:rsidRDefault="006F1B11" w:rsidP="00125B8A">
            <w:pPr>
              <w:spacing w:line="276" w:lineRule="auto"/>
              <w:jc w:val="both"/>
            </w:pPr>
            <w:r w:rsidRPr="008F010E">
              <w:rPr>
                <w:u w:val="single"/>
              </w:rPr>
              <w:t>Depth of reflection</w:t>
            </w:r>
            <w:r w:rsidRPr="008F010E">
              <w:t>: Did the participant provide thoughtful and insightful reflections on their personal experience of receiving support after failure?</w:t>
            </w:r>
          </w:p>
          <w:p w:rsidR="006F1B11" w:rsidRPr="008F010E" w:rsidRDefault="006F1B11" w:rsidP="00125B8A">
            <w:pPr>
              <w:spacing w:line="276" w:lineRule="auto"/>
              <w:jc w:val="both"/>
            </w:pPr>
            <w:r w:rsidRPr="008F010E">
              <w:rPr>
                <w:u w:val="single"/>
              </w:rPr>
              <w:t>Use of evidence:</w:t>
            </w:r>
            <w:r w:rsidRPr="008F010E">
              <w:t xml:space="preserve"> Did the participant use examples from their personal experience or from the reading material to support their reflections?</w:t>
            </w:r>
          </w:p>
          <w:p w:rsidR="006F1B11" w:rsidRPr="008F010E" w:rsidRDefault="006F1B11" w:rsidP="00125B8A">
            <w:pPr>
              <w:spacing w:line="276" w:lineRule="auto"/>
              <w:jc w:val="both"/>
            </w:pPr>
            <w:r w:rsidRPr="008F010E">
              <w:rPr>
                <w:u w:val="single"/>
              </w:rPr>
              <w:lastRenderedPageBreak/>
              <w:t>Engagement:</w:t>
            </w:r>
            <w:r w:rsidRPr="008F010E">
              <w:t xml:space="preserve"> Did the participant demonstrate an active and engaged participation in the activity?</w:t>
            </w:r>
          </w:p>
          <w:p w:rsidR="006F1B11" w:rsidRPr="008F010E" w:rsidRDefault="006F1B11" w:rsidP="00125B8A">
            <w:pPr>
              <w:rPr>
                <w:u w:val="single"/>
              </w:rPr>
            </w:pPr>
          </w:p>
          <w:p w:rsidR="006F1B11" w:rsidRPr="008F010E" w:rsidRDefault="006F1B11" w:rsidP="00125B8A">
            <w:r w:rsidRPr="008F010E">
              <w:t xml:space="preserve"> </w:t>
            </w:r>
          </w:p>
        </w:tc>
      </w:tr>
      <w:tr w:rsidR="006F1B11" w:rsidRPr="008F010E" w:rsidTr="00125B8A">
        <w:trPr>
          <w:trHeight w:val="1140"/>
        </w:trPr>
        <w:tc>
          <w:tcPr>
            <w:tcW w:w="3215" w:type="dxa"/>
            <w:shd w:val="clear" w:color="auto" w:fill="FCE5CD"/>
          </w:tcPr>
          <w:p w:rsidR="006F1B11" w:rsidRPr="008F010E" w:rsidRDefault="006F1B11" w:rsidP="00125B8A">
            <w:pPr>
              <w:rPr>
                <w:rFonts w:eastAsia="Arial"/>
              </w:rPr>
            </w:pPr>
            <w:r w:rsidRPr="008F010E">
              <w:rPr>
                <w:rFonts w:eastAsia="Arial"/>
              </w:rPr>
              <w:lastRenderedPageBreak/>
              <w:t xml:space="preserve"> LEARNING OUTCOME 3: PRACTICAL SKILLS</w:t>
            </w:r>
          </w:p>
          <w:p w:rsidR="006F1B11" w:rsidRPr="008F010E" w:rsidRDefault="006F1B11" w:rsidP="00125B8A">
            <w:pPr>
              <w:rPr>
                <w:rFonts w:eastAsia="Arial"/>
              </w:rPr>
            </w:pPr>
            <w:r w:rsidRPr="008F010E">
              <w:rPr>
                <w:rFonts w:eastAsia="Arial"/>
              </w:rPr>
              <w:t xml:space="preserve">VIDEO 3: </w:t>
            </w:r>
          </w:p>
          <w:p w:rsidR="006F1B11" w:rsidRPr="008F010E" w:rsidRDefault="006F1B11" w:rsidP="00125B8A">
            <w:pPr>
              <w:rPr>
                <w:rFonts w:eastAsia="Arial"/>
              </w:rPr>
            </w:pPr>
          </w:p>
          <w:p w:rsidR="006F1B11" w:rsidRPr="008F010E" w:rsidRDefault="006F1B11" w:rsidP="00125B8A">
            <w:pPr>
              <w:rPr>
                <w:rFonts w:eastAsia="Arial"/>
              </w:rPr>
            </w:pPr>
            <w:r w:rsidRPr="008F010E">
              <w:rPr>
                <w:rFonts w:eastAsia="Arial"/>
                <w:noProof/>
              </w:rPr>
              <w:drawing>
                <wp:inline distT="0" distB="0" distL="0" distR="0" wp14:anchorId="4A355572" wp14:editId="7B1BDAAA">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6F1B11" w:rsidRPr="008F010E" w:rsidRDefault="006F1B11" w:rsidP="00125B8A">
            <w:r w:rsidRPr="008F010E">
              <w:t>LO3. To develop skills for seeking support and managing relationships with supporters.</w:t>
            </w:r>
          </w:p>
          <w:p w:rsidR="006F1B11" w:rsidRPr="008F010E" w:rsidRDefault="006F1B11" w:rsidP="00125B8A"/>
          <w:p w:rsidR="006F1B11" w:rsidRPr="008F010E" w:rsidRDefault="006F1B11" w:rsidP="00125B8A">
            <w:pPr>
              <w:spacing w:line="276" w:lineRule="auto"/>
              <w:jc w:val="both"/>
              <w:rPr>
                <w:u w:val="single"/>
              </w:rPr>
            </w:pPr>
            <w:r w:rsidRPr="008F010E">
              <w:rPr>
                <w:u w:val="single"/>
              </w:rPr>
              <w:t>Instruction to learners</w:t>
            </w:r>
          </w:p>
          <w:p w:rsidR="006F1B11" w:rsidRPr="008F010E" w:rsidRDefault="006F1B11" w:rsidP="00125B8A">
            <w:r w:rsidRPr="008F010E">
              <w:t>You are required to listen to the video 3 on develop skills for seeking support and managing relationships with supporters.</w:t>
            </w:r>
          </w:p>
          <w:p w:rsidR="006F1B11" w:rsidRPr="008F010E" w:rsidRDefault="006F1B11" w:rsidP="00125B8A"/>
          <w:p w:rsidR="006F1B11" w:rsidRPr="008F010E" w:rsidRDefault="006F1B11" w:rsidP="00125B8A">
            <w:hyperlink r:id="rId14" w:history="1">
              <w:r w:rsidRPr="008F010E">
                <w:rPr>
                  <w:rStyle w:val="Hyperlink"/>
                </w:rPr>
                <w:t>https://www.youtube.com/watch?v=OaNtiL01Xh0</w:t>
              </w:r>
            </w:hyperlink>
          </w:p>
          <w:p w:rsidR="006F1B11" w:rsidRPr="008F010E" w:rsidRDefault="006F1B11" w:rsidP="00125B8A">
            <w:r w:rsidRPr="008F010E">
              <w:t xml:space="preserve"> </w:t>
            </w:r>
          </w:p>
          <w:p w:rsidR="006F1B11" w:rsidRPr="008F010E" w:rsidRDefault="006F1B11" w:rsidP="00125B8A">
            <w:pPr>
              <w:spacing w:before="100" w:beforeAutospacing="1" w:after="100" w:afterAutospacing="1"/>
              <w:rPr>
                <w:rStyle w:val="Hyperlink"/>
              </w:rPr>
            </w:pPr>
            <w:r w:rsidRPr="008F010E">
              <w:rPr>
                <w:rStyle w:val="Hyperlink"/>
              </w:rPr>
              <w:t xml:space="preserve">Task 4: Reflect on the video and take short notes. </w:t>
            </w:r>
          </w:p>
          <w:p w:rsidR="006F1B11" w:rsidRPr="008F010E" w:rsidRDefault="006F1B11" w:rsidP="00125B8A">
            <w:pPr>
              <w:spacing w:before="100" w:beforeAutospacing="1" w:after="100" w:afterAutospacing="1"/>
            </w:pPr>
            <w:r w:rsidRPr="008F010E">
              <w:rPr>
                <w:rStyle w:val="Hyperlink"/>
              </w:rPr>
              <w:t>This work will form part of your ePortfolio at the end of the module for evaluation.</w:t>
            </w:r>
          </w:p>
          <w:p w:rsidR="006F1B11" w:rsidRPr="008F010E" w:rsidRDefault="006F1B11" w:rsidP="00125B8A"/>
        </w:tc>
      </w:tr>
      <w:tr w:rsidR="006F1B11" w:rsidRPr="008F010E" w:rsidTr="00125B8A">
        <w:trPr>
          <w:trHeight w:val="1140"/>
        </w:trPr>
        <w:tc>
          <w:tcPr>
            <w:tcW w:w="3215" w:type="dxa"/>
            <w:shd w:val="clear" w:color="auto" w:fill="FCE5CD"/>
          </w:tcPr>
          <w:p w:rsidR="006F1B11" w:rsidRPr="008F010E" w:rsidRDefault="006F1B11" w:rsidP="00125B8A">
            <w:pPr>
              <w:rPr>
                <w:rFonts w:eastAsia="Arial"/>
              </w:rPr>
            </w:pPr>
          </w:p>
          <w:p w:rsidR="006F1B11" w:rsidRPr="008F010E" w:rsidRDefault="006F1B11" w:rsidP="00125B8A">
            <w:pPr>
              <w:rPr>
                <w:rFonts w:eastAsia="Arial"/>
              </w:rPr>
            </w:pPr>
            <w:r w:rsidRPr="008F010E">
              <w:rPr>
                <w:rFonts w:eastAsia="Arial"/>
              </w:rPr>
              <w:t>ACTIVITY 7: Learner practice sessions</w:t>
            </w:r>
          </w:p>
        </w:tc>
        <w:tc>
          <w:tcPr>
            <w:tcW w:w="6435" w:type="dxa"/>
          </w:tcPr>
          <w:p w:rsidR="006F1B11" w:rsidRPr="008F010E" w:rsidRDefault="006F1B11" w:rsidP="00125B8A">
            <w:pPr>
              <w:spacing w:after="200" w:line="276" w:lineRule="auto"/>
              <w:rPr>
                <w:b/>
                <w:bCs/>
              </w:rPr>
            </w:pPr>
          </w:p>
          <w:p w:rsidR="006F1B11" w:rsidRPr="008F010E" w:rsidRDefault="006F1B11" w:rsidP="00125B8A">
            <w:pPr>
              <w:spacing w:after="200" w:line="276" w:lineRule="auto"/>
              <w:rPr>
                <w:b/>
                <w:bCs/>
              </w:rPr>
            </w:pPr>
          </w:p>
          <w:p w:rsidR="006F1B11" w:rsidRPr="008F010E" w:rsidRDefault="006F1B11" w:rsidP="00125B8A">
            <w:pPr>
              <w:spacing w:after="200" w:line="276" w:lineRule="auto"/>
              <w:rPr>
                <w:b/>
                <w:bCs/>
              </w:rPr>
            </w:pPr>
            <w:r w:rsidRPr="008F010E">
              <w:rPr>
                <w:b/>
                <w:bCs/>
              </w:rPr>
              <w:t>Discussion forum</w:t>
            </w:r>
          </w:p>
          <w:p w:rsidR="006F1B11" w:rsidRPr="008F010E" w:rsidRDefault="006F1B11" w:rsidP="00125B8A">
            <w:pPr>
              <w:spacing w:after="200" w:line="276" w:lineRule="auto"/>
              <w:contextualSpacing/>
            </w:pPr>
            <w:r w:rsidRPr="008F010E">
              <w:t xml:space="preserve">Join this forum and respond to the following develop skills for seeking support and managing relationships with supporters after venture failure. </w:t>
            </w:r>
          </w:p>
          <w:p w:rsidR="006F1B11" w:rsidRPr="008F010E" w:rsidRDefault="006F1B11" w:rsidP="00125B8A">
            <w:pPr>
              <w:spacing w:after="200" w:line="276" w:lineRule="auto"/>
              <w:contextualSpacing/>
              <w:rPr>
                <w:b/>
              </w:rPr>
            </w:pPr>
            <w:r w:rsidRPr="008F010E">
              <w:rPr>
                <w:b/>
              </w:rPr>
              <w:t>Task 5</w:t>
            </w:r>
          </w:p>
          <w:p w:rsidR="006F1B11" w:rsidRPr="008F010E" w:rsidRDefault="006F1B11" w:rsidP="00125B8A">
            <w:pPr>
              <w:spacing w:after="200" w:line="276" w:lineRule="auto"/>
              <w:contextualSpacing/>
            </w:pPr>
            <w:r w:rsidRPr="008F010E">
              <w:t>a. Summarize the skills required by entrepreneurs for seeking support and managing relationships with supporters after venture failure.</w:t>
            </w:r>
          </w:p>
          <w:p w:rsidR="006F1B11" w:rsidRPr="008F010E" w:rsidRDefault="006F1B11" w:rsidP="00125B8A">
            <w:pPr>
              <w:spacing w:after="200" w:line="276" w:lineRule="auto"/>
              <w:contextualSpacing/>
            </w:pPr>
            <w:r w:rsidRPr="008F010E">
              <w:t>b. Post your summary on the forum.</w:t>
            </w:r>
          </w:p>
          <w:p w:rsidR="006F1B11" w:rsidRPr="008F010E" w:rsidRDefault="006F1B11" w:rsidP="00125B8A">
            <w:pPr>
              <w:spacing w:after="200" w:line="276" w:lineRule="auto"/>
              <w:contextualSpacing/>
            </w:pPr>
            <w:r w:rsidRPr="008F010E">
              <w:t>c. read and reply to at least three (3) of your colleagues’ posts.</w:t>
            </w:r>
          </w:p>
          <w:p w:rsidR="006F1B11" w:rsidRPr="008F010E" w:rsidRDefault="006F1B11" w:rsidP="00125B8A">
            <w:pPr>
              <w:spacing w:before="100" w:beforeAutospacing="1" w:after="100" w:afterAutospacing="1"/>
              <w:rPr>
                <w:b/>
                <w:bCs/>
              </w:rPr>
            </w:pPr>
            <w:r w:rsidRPr="008F010E">
              <w:rPr>
                <w:b/>
                <w:bCs/>
              </w:rPr>
              <w:t>Use the discussion activity link on the LMS</w:t>
            </w:r>
          </w:p>
          <w:p w:rsidR="006F1B11" w:rsidRPr="008F010E" w:rsidRDefault="006F1B11"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6F1B11" w:rsidRPr="008F010E" w:rsidRDefault="006F1B11" w:rsidP="00125B8A">
            <w:pPr>
              <w:spacing w:line="276" w:lineRule="auto"/>
              <w:jc w:val="both"/>
            </w:pPr>
            <w:r w:rsidRPr="008F010E">
              <w:t>Entrepreneurship can be a challenging journey, and it's essential to develop skills for seeking support and managing relationships with supporters after a failure. These skills include:</w:t>
            </w:r>
          </w:p>
          <w:p w:rsidR="006F1B11" w:rsidRPr="008F010E" w:rsidRDefault="006F1B11" w:rsidP="00125B8A">
            <w:pPr>
              <w:spacing w:line="276" w:lineRule="auto"/>
              <w:jc w:val="both"/>
            </w:pPr>
            <w:r w:rsidRPr="008F010E">
              <w:rPr>
                <w:b/>
              </w:rPr>
              <w:t>Identifying the right supporters:</w:t>
            </w:r>
            <w:r w:rsidRPr="008F010E">
              <w:t xml:space="preserve"> It's essential to identify individuals or groups who can provide emotional and practical </w:t>
            </w:r>
            <w:r w:rsidRPr="008F010E">
              <w:lastRenderedPageBreak/>
              <w:t>support after a failure. These supporters may include mentors, peers, family, or friends.</w:t>
            </w:r>
          </w:p>
          <w:p w:rsidR="006F1B11" w:rsidRPr="008F010E" w:rsidRDefault="006F1B11" w:rsidP="00125B8A">
            <w:pPr>
              <w:spacing w:line="276" w:lineRule="auto"/>
              <w:jc w:val="both"/>
            </w:pPr>
            <w:r w:rsidRPr="008F010E">
              <w:rPr>
                <w:b/>
              </w:rPr>
              <w:t>Communicating effectively:</w:t>
            </w:r>
            <w:r w:rsidRPr="008F010E">
              <w:t xml:space="preserve"> It's crucial to communicate openly and effectively with supporters to share experiences, seek advice, and ask for help.</w:t>
            </w:r>
          </w:p>
          <w:p w:rsidR="006F1B11" w:rsidRPr="008F010E" w:rsidRDefault="006F1B11" w:rsidP="00125B8A">
            <w:pPr>
              <w:spacing w:line="276" w:lineRule="auto"/>
              <w:jc w:val="both"/>
            </w:pPr>
            <w:r w:rsidRPr="008F010E">
              <w:rPr>
                <w:b/>
              </w:rPr>
              <w:t>Building trust:</w:t>
            </w:r>
            <w:r w:rsidRPr="008F010E">
              <w:t xml:space="preserve"> Building trust with supporters is essential to ensure that they can provide valuable feedback and support.</w:t>
            </w:r>
          </w:p>
          <w:p w:rsidR="006F1B11" w:rsidRPr="008F010E" w:rsidRDefault="006F1B11" w:rsidP="00125B8A">
            <w:pPr>
              <w:spacing w:line="276" w:lineRule="auto"/>
              <w:jc w:val="both"/>
            </w:pPr>
            <w:r w:rsidRPr="008F010E">
              <w:rPr>
                <w:b/>
              </w:rPr>
              <w:t>Learning from failure:</w:t>
            </w:r>
            <w:r w:rsidRPr="008F010E">
              <w:t xml:space="preserve"> It's essential to learn from failure and use the experience to grow and improve. This can involve reflecting on what went wrong, identifying lessons learned, and developing a plan for moving forward.</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rPr>
                <w:b/>
              </w:rPr>
              <w:t xml:space="preserve">Task 6 on </w:t>
            </w:r>
            <w:r w:rsidRPr="008F010E">
              <w:t>Development of skills for seeking support and managing relationships with supporters after failure in entrepreneurship:</w:t>
            </w:r>
          </w:p>
          <w:p w:rsidR="006F1B11" w:rsidRPr="008F010E" w:rsidRDefault="006F1B11" w:rsidP="00125B8A">
            <w:pPr>
              <w:spacing w:line="276" w:lineRule="auto"/>
              <w:jc w:val="both"/>
              <w:rPr>
                <w:b/>
              </w:rPr>
            </w:pPr>
          </w:p>
          <w:p w:rsidR="006F1B11" w:rsidRPr="008F010E" w:rsidRDefault="006F1B11" w:rsidP="00125B8A">
            <w:pPr>
              <w:spacing w:line="276" w:lineRule="auto"/>
              <w:jc w:val="both"/>
            </w:pPr>
            <w:r w:rsidRPr="008F010E">
              <w:rPr>
                <w:b/>
              </w:rPr>
              <w:t>Activity A</w:t>
            </w:r>
            <w:r w:rsidRPr="008F010E">
              <w:t>: Participate in a role-play exercise where you act out a conversation with a mentor or supporter after experiencing failure as an entrepreneur. In the role-play, demonstrate effective communication skills, such as active listening and empathy, as well as the ability to seek feedback and support.</w:t>
            </w:r>
          </w:p>
          <w:p w:rsidR="006F1B11" w:rsidRPr="008F010E" w:rsidRDefault="006F1B11" w:rsidP="00125B8A">
            <w:pPr>
              <w:spacing w:line="276" w:lineRule="auto"/>
              <w:jc w:val="both"/>
            </w:pPr>
            <w:r w:rsidRPr="008F010E">
              <w:t xml:space="preserve">This will form part of your ePortfolio in the final evaluation. </w:t>
            </w:r>
          </w:p>
          <w:p w:rsidR="006F1B11" w:rsidRPr="008F010E" w:rsidRDefault="006F1B11" w:rsidP="00125B8A">
            <w:pPr>
              <w:spacing w:line="276" w:lineRule="auto"/>
              <w:jc w:val="both"/>
              <w:rPr>
                <w:b/>
              </w:rPr>
            </w:pPr>
          </w:p>
          <w:p w:rsidR="006F1B11" w:rsidRPr="008F010E" w:rsidRDefault="006F1B11" w:rsidP="00125B8A"/>
        </w:tc>
      </w:tr>
      <w:tr w:rsidR="006F1B11" w:rsidRPr="008F010E" w:rsidTr="00125B8A">
        <w:trPr>
          <w:trHeight w:val="1140"/>
        </w:trPr>
        <w:tc>
          <w:tcPr>
            <w:tcW w:w="3215" w:type="dxa"/>
            <w:shd w:val="clear" w:color="auto" w:fill="FCE5CD"/>
          </w:tcPr>
          <w:p w:rsidR="006F1B11" w:rsidRPr="008F010E" w:rsidRDefault="006F1B11" w:rsidP="00125B8A">
            <w:pPr>
              <w:rPr>
                <w:rFonts w:eastAsia="Arial"/>
              </w:rPr>
            </w:pPr>
            <w:r w:rsidRPr="008F010E">
              <w:rPr>
                <w:rFonts w:eastAsia="Arial"/>
              </w:rPr>
              <w:lastRenderedPageBreak/>
              <w:t>ASSESSMENT OF PRACTICAL SKILL:</w:t>
            </w:r>
          </w:p>
          <w:p w:rsidR="006F1B11" w:rsidRPr="008F010E" w:rsidRDefault="006F1B11" w:rsidP="00125B8A">
            <w:pPr>
              <w:rPr>
                <w:rFonts w:eastAsia="Arial"/>
              </w:rPr>
            </w:pPr>
          </w:p>
        </w:tc>
        <w:tc>
          <w:tcPr>
            <w:tcW w:w="6435" w:type="dxa"/>
          </w:tcPr>
          <w:p w:rsidR="006F1B11" w:rsidRPr="008F010E" w:rsidRDefault="006F1B11" w:rsidP="00125B8A">
            <w:pPr>
              <w:spacing w:line="276" w:lineRule="auto"/>
              <w:jc w:val="both"/>
              <w:rPr>
                <w:b/>
                <w:u w:val="single"/>
              </w:rPr>
            </w:pPr>
            <w:r w:rsidRPr="008F010E">
              <w:rPr>
                <w:b/>
                <w:u w:val="single"/>
              </w:rPr>
              <w:t xml:space="preserve">The assessment of </w:t>
            </w:r>
            <w:r w:rsidRPr="008F010E">
              <w:rPr>
                <w:rFonts w:eastAsia="Arial"/>
                <w:b/>
                <w:u w:val="single"/>
              </w:rPr>
              <w:t>ACTIVITY 7 on Learner practice sessions</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The learner will be assessed based on the following criteria:</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rPr>
                <w:b/>
              </w:rPr>
              <w:t>Completeness:</w:t>
            </w:r>
            <w:r w:rsidRPr="008F010E">
              <w:t xml:space="preserve"> Did the participant address all aspects of the activity prompt?</w:t>
            </w:r>
          </w:p>
          <w:p w:rsidR="006F1B11" w:rsidRPr="008F010E" w:rsidRDefault="006F1B11" w:rsidP="00125B8A">
            <w:pPr>
              <w:spacing w:line="276" w:lineRule="auto"/>
              <w:jc w:val="both"/>
            </w:pPr>
            <w:r w:rsidRPr="008F010E">
              <w:rPr>
                <w:b/>
              </w:rPr>
              <w:t>Clarity:</w:t>
            </w:r>
            <w:r w:rsidRPr="008F010E">
              <w:t xml:space="preserve"> Was the essay well-written and easy to understand?</w:t>
            </w:r>
          </w:p>
          <w:p w:rsidR="006F1B11" w:rsidRPr="008F010E" w:rsidRDefault="006F1B11" w:rsidP="00125B8A">
            <w:pPr>
              <w:spacing w:line="276" w:lineRule="auto"/>
              <w:jc w:val="both"/>
            </w:pPr>
            <w:r w:rsidRPr="008F010E">
              <w:rPr>
                <w:b/>
              </w:rPr>
              <w:t>Depth of reflection:</w:t>
            </w:r>
            <w:r w:rsidRPr="008F010E">
              <w:t xml:space="preserve"> Did the participant provide thoughtful and insightful reflections on their experience of seeking support and managing relationships after failure as an entrepreneur?</w:t>
            </w:r>
          </w:p>
          <w:p w:rsidR="006F1B11" w:rsidRPr="008F010E" w:rsidRDefault="006F1B11" w:rsidP="00125B8A">
            <w:pPr>
              <w:spacing w:line="276" w:lineRule="auto"/>
              <w:jc w:val="both"/>
            </w:pPr>
            <w:r w:rsidRPr="008F010E">
              <w:rPr>
                <w:b/>
              </w:rPr>
              <w:t>Use of evidence</w:t>
            </w:r>
            <w:r w:rsidRPr="008F010E">
              <w:t>: Did the participant use examples from their personal experience to support their reflections?</w:t>
            </w:r>
          </w:p>
          <w:p w:rsidR="006F1B11" w:rsidRPr="008F010E" w:rsidRDefault="006F1B11" w:rsidP="00125B8A">
            <w:pPr>
              <w:spacing w:line="276" w:lineRule="auto"/>
              <w:jc w:val="both"/>
            </w:pPr>
            <w:r w:rsidRPr="008F010E">
              <w:rPr>
                <w:b/>
              </w:rPr>
              <w:t>Engagement</w:t>
            </w:r>
            <w:r w:rsidRPr="008F010E">
              <w:t>: Did the participant demonstrate an active and engaged participation in the activity?</w:t>
            </w:r>
          </w:p>
          <w:p w:rsidR="006F1B11" w:rsidRPr="008F010E" w:rsidRDefault="006F1B11" w:rsidP="00125B8A">
            <w:pPr>
              <w:spacing w:line="276" w:lineRule="auto"/>
              <w:jc w:val="both"/>
            </w:pPr>
          </w:p>
          <w:p w:rsidR="006F1B11" w:rsidRPr="008F010E" w:rsidRDefault="006F1B11" w:rsidP="00125B8A">
            <w:pPr>
              <w:spacing w:line="276" w:lineRule="auto"/>
              <w:jc w:val="both"/>
              <w:rPr>
                <w:b/>
              </w:rPr>
            </w:pPr>
            <w:r w:rsidRPr="008F010E">
              <w:rPr>
                <w:b/>
              </w:rPr>
              <w:t>Assessment of Task 6:</w:t>
            </w:r>
          </w:p>
          <w:p w:rsidR="006F1B11" w:rsidRPr="008F010E" w:rsidRDefault="006F1B11" w:rsidP="00125B8A">
            <w:pPr>
              <w:spacing w:line="276" w:lineRule="auto"/>
              <w:jc w:val="both"/>
            </w:pPr>
            <w:r w:rsidRPr="008F010E">
              <w:t>The learner will be assessed based on the following criteria:-</w:t>
            </w:r>
          </w:p>
          <w:p w:rsidR="006F1B11" w:rsidRPr="008F010E" w:rsidRDefault="006F1B11" w:rsidP="00125B8A">
            <w:pPr>
              <w:spacing w:line="276" w:lineRule="auto"/>
              <w:jc w:val="both"/>
            </w:pPr>
            <w:r w:rsidRPr="008F010E">
              <w:rPr>
                <w:b/>
              </w:rPr>
              <w:t>Communication skills:</w:t>
            </w:r>
            <w:r w:rsidRPr="008F010E">
              <w:t xml:space="preserve"> Did the participant demonstrate effective communication skills, such as active listening and empathy?</w:t>
            </w:r>
          </w:p>
          <w:p w:rsidR="006F1B11" w:rsidRPr="008F010E" w:rsidRDefault="006F1B11" w:rsidP="00125B8A">
            <w:pPr>
              <w:spacing w:line="276" w:lineRule="auto"/>
              <w:jc w:val="both"/>
            </w:pPr>
            <w:r w:rsidRPr="008F010E">
              <w:rPr>
                <w:b/>
              </w:rPr>
              <w:lastRenderedPageBreak/>
              <w:t>Ability to seek support:</w:t>
            </w:r>
            <w:r w:rsidRPr="008F010E">
              <w:t xml:space="preserve"> Did the participant demonstrate the ability to seek feedback and support from a mentor or supporter?</w:t>
            </w:r>
          </w:p>
          <w:p w:rsidR="006F1B11" w:rsidRPr="008F010E" w:rsidRDefault="006F1B11" w:rsidP="00125B8A">
            <w:pPr>
              <w:spacing w:line="276" w:lineRule="auto"/>
              <w:jc w:val="both"/>
            </w:pPr>
            <w:r w:rsidRPr="008F010E">
              <w:rPr>
                <w:b/>
              </w:rPr>
              <w:t>Practical application of knowledge:</w:t>
            </w:r>
            <w:r w:rsidRPr="008F010E">
              <w:t xml:space="preserve"> Did the participant demonstrate the ability to apply the knowledge gained in the course to a real-life scenario?</w:t>
            </w:r>
          </w:p>
          <w:p w:rsidR="006F1B11" w:rsidRPr="008F010E" w:rsidRDefault="006F1B11" w:rsidP="00125B8A">
            <w:pPr>
              <w:spacing w:line="276" w:lineRule="auto"/>
              <w:jc w:val="both"/>
            </w:pPr>
            <w:r w:rsidRPr="008F010E">
              <w:rPr>
                <w:b/>
              </w:rPr>
              <w:t>Engagement:</w:t>
            </w:r>
            <w:r w:rsidRPr="008F010E">
              <w:t xml:space="preserve"> Did the participant demonstrate an active and engaged participation in the activity?</w:t>
            </w:r>
          </w:p>
          <w:p w:rsidR="006F1B11" w:rsidRPr="008F010E" w:rsidRDefault="006F1B11" w:rsidP="00125B8A"/>
        </w:tc>
      </w:tr>
      <w:tr w:rsidR="006F1B11" w:rsidRPr="008F010E" w:rsidTr="00125B8A">
        <w:trPr>
          <w:trHeight w:val="1140"/>
        </w:trPr>
        <w:tc>
          <w:tcPr>
            <w:tcW w:w="3215" w:type="dxa"/>
            <w:shd w:val="clear" w:color="auto" w:fill="FCE5CD"/>
          </w:tcPr>
          <w:p w:rsidR="006F1B11" w:rsidRPr="008F010E" w:rsidRDefault="006F1B11" w:rsidP="00125B8A">
            <w:pPr>
              <w:rPr>
                <w:rFonts w:eastAsia="Arial"/>
              </w:rPr>
            </w:pPr>
            <w:r w:rsidRPr="008F010E">
              <w:rPr>
                <w:rFonts w:eastAsia="Arial"/>
              </w:rPr>
              <w:lastRenderedPageBreak/>
              <w:t>LEARNING OUTCOME 4: KEY/TRANSFERABLE SKILLS</w:t>
            </w:r>
          </w:p>
        </w:tc>
        <w:tc>
          <w:tcPr>
            <w:tcW w:w="6435" w:type="dxa"/>
          </w:tcPr>
          <w:p w:rsidR="006F1B11" w:rsidRPr="008F010E" w:rsidRDefault="006F1B11" w:rsidP="00125B8A">
            <w:pPr>
              <w:spacing w:line="276" w:lineRule="auto"/>
              <w:jc w:val="both"/>
            </w:pPr>
            <w:r w:rsidRPr="008F010E">
              <w:t>LO 4: To reflect on personal experiences of failure and identify areas for improvement.</w:t>
            </w:r>
          </w:p>
          <w:p w:rsidR="006F1B11" w:rsidRPr="008F010E" w:rsidRDefault="006F1B11" w:rsidP="00125B8A">
            <w:pPr>
              <w:rPr>
                <w:rFonts w:eastAsia="Arial"/>
              </w:rPr>
            </w:pPr>
          </w:p>
          <w:p w:rsidR="006F1B11" w:rsidRPr="008F010E" w:rsidRDefault="006F1B11" w:rsidP="00125B8A">
            <w:pPr>
              <w:spacing w:after="200" w:line="276" w:lineRule="auto"/>
              <w:rPr>
                <w:bCs/>
                <w:u w:val="single"/>
              </w:rPr>
            </w:pPr>
            <w:r w:rsidRPr="008F010E">
              <w:rPr>
                <w:bCs/>
                <w:u w:val="single"/>
              </w:rPr>
              <w:t>Instruction to learners</w:t>
            </w:r>
          </w:p>
          <w:p w:rsidR="006F1B11" w:rsidRPr="008F010E" w:rsidRDefault="006F1B11" w:rsidP="00125B8A">
            <w:pPr>
              <w:spacing w:line="276" w:lineRule="auto"/>
              <w:jc w:val="both"/>
            </w:pPr>
            <w:r w:rsidRPr="008F010E">
              <w:rPr>
                <w:bCs/>
              </w:rPr>
              <w:t xml:space="preserve">You are required to read the article on the shared link below </w:t>
            </w:r>
            <w:r w:rsidRPr="008F010E">
              <w:t>personal experiences of failure and identify areas for improvement.</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Title: </w:t>
            </w:r>
            <w:proofErr w:type="spellStart"/>
            <w:r w:rsidRPr="008F010E">
              <w:t>Nassimbeni</w:t>
            </w:r>
            <w:proofErr w:type="spellEnd"/>
            <w:r w:rsidRPr="008F010E">
              <w:t xml:space="preserve">, G., &amp; </w:t>
            </w:r>
            <w:proofErr w:type="spellStart"/>
            <w:r w:rsidRPr="008F010E">
              <w:t>Marzi</w:t>
            </w:r>
            <w:proofErr w:type="spellEnd"/>
            <w:r w:rsidRPr="008F010E">
              <w:t>, G. (2022). Failure as a learning opportunity: An empirical analysis of entrepreneurs’ failure experiences. Journal of Small Business Management, 60(1), 70-89.</w:t>
            </w:r>
          </w:p>
          <w:p w:rsidR="006F1B11" w:rsidRPr="008F010E" w:rsidRDefault="006F1B11" w:rsidP="00125B8A">
            <w:pPr>
              <w:spacing w:line="276" w:lineRule="auto"/>
              <w:jc w:val="both"/>
            </w:pPr>
            <w:r w:rsidRPr="008F010E">
              <w:t xml:space="preserve">Link:  </w:t>
            </w:r>
            <w:hyperlink r:id="rId15" w:tgtFrame="_new" w:history="1">
              <w:r w:rsidRPr="008F010E">
                <w:t>https://doi.org/10.1080/00472778.2021.1974584</w:t>
              </w:r>
            </w:hyperlink>
          </w:p>
          <w:p w:rsidR="006F1B11" w:rsidRPr="008F010E" w:rsidRDefault="006F1B11" w:rsidP="00125B8A">
            <w:pPr>
              <w:spacing w:line="276" w:lineRule="auto"/>
              <w:jc w:val="both"/>
            </w:pPr>
          </w:p>
          <w:p w:rsidR="006F1B11" w:rsidRPr="008F010E" w:rsidRDefault="006F1B11" w:rsidP="00125B8A">
            <w:pPr>
              <w:spacing w:line="276" w:lineRule="auto"/>
              <w:jc w:val="both"/>
              <w:rPr>
                <w:u w:val="single"/>
              </w:rPr>
            </w:pPr>
            <w:r w:rsidRPr="008F010E">
              <w:rPr>
                <w:u w:val="single"/>
              </w:rPr>
              <w:t>Read the brief description of the article above</w:t>
            </w:r>
          </w:p>
          <w:p w:rsidR="006F1B11" w:rsidRPr="008F010E" w:rsidRDefault="006F1B11" w:rsidP="00125B8A">
            <w:pPr>
              <w:spacing w:line="276" w:lineRule="auto"/>
              <w:jc w:val="both"/>
            </w:pPr>
            <w:r w:rsidRPr="008F010E">
              <w:t xml:space="preserve">In "Failure as a learning opportunity: An empirical analysis of entrepreneurs’ failure experiences," </w:t>
            </w:r>
            <w:proofErr w:type="spellStart"/>
            <w:r w:rsidRPr="008F010E">
              <w:t>Nassimbeni</w:t>
            </w:r>
            <w:proofErr w:type="spellEnd"/>
            <w:r w:rsidRPr="008F010E">
              <w:t xml:space="preserve"> and </w:t>
            </w:r>
            <w:proofErr w:type="spellStart"/>
            <w:r w:rsidRPr="008F010E">
              <w:t>Marzi</w:t>
            </w:r>
            <w:proofErr w:type="spellEnd"/>
            <w:r w:rsidRPr="008F010E">
              <w:t xml:space="preserve"> (2022) investigate the role of failure in entrepreneurial learning. The authors conducted a study with 103 Italian entrepreneurs who had experienced failure in their businesses. Through interviews and surveys, they explored the entrepreneurs' experiences of failure and how they learned from it.</w:t>
            </w:r>
          </w:p>
          <w:p w:rsidR="006F1B11" w:rsidRPr="008F010E" w:rsidRDefault="006F1B11" w:rsidP="00125B8A">
            <w:pPr>
              <w:spacing w:line="276" w:lineRule="auto"/>
              <w:jc w:val="both"/>
            </w:pPr>
            <w:r w:rsidRPr="008F010E">
              <w:t>The authors found that the entrepreneurs who viewed failure as a learning opportunity were more likely to engage in post-failure learning activities, such as seeking advice and reflecting on their experiences. These entrepreneurs were also more likely to start new businesses after their failures. Additionally, the authors identified several factors that influenced the entrepreneurs' perception of failure as a learning opportunity, including their level of experience, the severity of the failure, and the amount of social support they received.</w:t>
            </w:r>
          </w:p>
          <w:p w:rsidR="006F1B11" w:rsidRPr="008F010E" w:rsidRDefault="006F1B11" w:rsidP="00125B8A">
            <w:pPr>
              <w:spacing w:line="276" w:lineRule="auto"/>
              <w:jc w:val="both"/>
            </w:pPr>
            <w:r w:rsidRPr="008F010E">
              <w:t xml:space="preserve">Overall, the study highlights the importance of reframing failure as an opportunity for learning and growth in the context of entrepreneurship. By doing so, entrepreneurs may be better able </w:t>
            </w:r>
            <w:r w:rsidRPr="008F010E">
              <w:lastRenderedPageBreak/>
              <w:t>to overcome the challenges of failure and use their experiences to inform future business ventures.</w:t>
            </w:r>
          </w:p>
          <w:p w:rsidR="006F1B11" w:rsidRPr="008F010E" w:rsidRDefault="006F1B11" w:rsidP="00125B8A">
            <w:pPr>
              <w:rPr>
                <w:rFonts w:eastAsia="Arial"/>
              </w:rPr>
            </w:pPr>
          </w:p>
          <w:p w:rsidR="006F1B11" w:rsidRPr="008F010E" w:rsidRDefault="006F1B11" w:rsidP="00125B8A">
            <w:pPr>
              <w:spacing w:line="276" w:lineRule="auto"/>
              <w:jc w:val="both"/>
            </w:pPr>
            <w:r w:rsidRPr="008F010E">
              <w:rPr>
                <w:b/>
              </w:rPr>
              <w:t>Task 5:</w:t>
            </w:r>
            <w:r w:rsidRPr="008F010E">
              <w:t xml:space="preserve"> Reflect on this article and take short notes. This will form part of your ePortfolio.  </w:t>
            </w:r>
          </w:p>
          <w:p w:rsidR="006F1B11" w:rsidRPr="008F010E" w:rsidRDefault="006F1B11" w:rsidP="00125B8A">
            <w:pPr>
              <w:rPr>
                <w:rFonts w:eastAsia="Arial"/>
              </w:rPr>
            </w:pPr>
          </w:p>
          <w:p w:rsidR="006F1B11" w:rsidRPr="008F010E" w:rsidRDefault="006F1B11" w:rsidP="00125B8A">
            <w:pPr>
              <w:rPr>
                <w:rFonts w:eastAsia="Arial"/>
              </w:rPr>
            </w:pPr>
          </w:p>
          <w:p w:rsidR="006F1B11" w:rsidRPr="008F010E" w:rsidRDefault="006F1B11" w:rsidP="00125B8A">
            <w:pPr>
              <w:rPr>
                <w:rFonts w:eastAsia="Arial"/>
              </w:rPr>
            </w:pPr>
          </w:p>
          <w:p w:rsidR="006F1B11" w:rsidRPr="008F010E" w:rsidRDefault="006F1B11" w:rsidP="00125B8A"/>
        </w:tc>
      </w:tr>
      <w:tr w:rsidR="006F1B11" w:rsidRPr="008F010E" w:rsidTr="00125B8A">
        <w:trPr>
          <w:trHeight w:val="1155"/>
        </w:trPr>
        <w:tc>
          <w:tcPr>
            <w:tcW w:w="3215" w:type="dxa"/>
            <w:shd w:val="clear" w:color="auto" w:fill="FCE5CD"/>
          </w:tcPr>
          <w:p w:rsidR="006F1B11" w:rsidRPr="008F010E" w:rsidRDefault="006F1B11" w:rsidP="00125B8A">
            <w:pPr>
              <w:rPr>
                <w:rFonts w:eastAsia="Arial"/>
              </w:rPr>
            </w:pPr>
            <w:r w:rsidRPr="008F010E">
              <w:rPr>
                <w:rFonts w:eastAsia="Arial"/>
              </w:rPr>
              <w:lastRenderedPageBreak/>
              <w:t>ACTIVITY 8</w:t>
            </w:r>
          </w:p>
        </w:tc>
        <w:tc>
          <w:tcPr>
            <w:tcW w:w="6435" w:type="dxa"/>
          </w:tcPr>
          <w:p w:rsidR="006F1B11" w:rsidRPr="008F010E" w:rsidRDefault="006F1B11" w:rsidP="00125B8A">
            <w:pPr>
              <w:spacing w:line="276" w:lineRule="auto"/>
              <w:jc w:val="both"/>
              <w:rPr>
                <w:rFonts w:eastAsia="Times New Roman"/>
                <w:u w:val="single"/>
              </w:rPr>
            </w:pPr>
          </w:p>
          <w:p w:rsidR="006F1B11" w:rsidRPr="008F010E" w:rsidRDefault="006F1B11" w:rsidP="00125B8A">
            <w:pPr>
              <w:spacing w:line="276" w:lineRule="auto"/>
              <w:jc w:val="both"/>
              <w:rPr>
                <w:rFonts w:eastAsia="Times New Roman"/>
                <w:u w:val="single"/>
              </w:rPr>
            </w:pPr>
            <w:r w:rsidRPr="008F010E">
              <w:rPr>
                <w:rFonts w:eastAsia="Times New Roman"/>
                <w:u w:val="single"/>
              </w:rPr>
              <w:t>Instructions to the learners</w:t>
            </w:r>
          </w:p>
          <w:p w:rsidR="006F1B11" w:rsidRPr="008F010E" w:rsidRDefault="006F1B11" w:rsidP="00125B8A">
            <w:pPr>
              <w:spacing w:line="276" w:lineRule="auto"/>
              <w:jc w:val="both"/>
            </w:pPr>
            <w:r w:rsidRPr="008F010E">
              <w:t>Prepare a poster on acquired knowledge in reflection on personal experiences of failure and identifying areas for improvement in entrepreneurship, follow these steps:</w:t>
            </w:r>
          </w:p>
          <w:p w:rsidR="006F1B11" w:rsidRPr="008F010E" w:rsidRDefault="006F1B11" w:rsidP="00125B8A">
            <w:pPr>
              <w:spacing w:line="276" w:lineRule="auto"/>
              <w:jc w:val="both"/>
            </w:pPr>
            <w:r w:rsidRPr="008F010E">
              <w:t>a) Choose a theme or message to convey: This can be based on insights gained from personal experiences of failure, such as the importance of resilience or adaptability.</w:t>
            </w:r>
          </w:p>
          <w:p w:rsidR="006F1B11" w:rsidRPr="008F010E" w:rsidRDefault="006F1B11" w:rsidP="00125B8A">
            <w:pPr>
              <w:spacing w:line="276" w:lineRule="auto"/>
              <w:jc w:val="both"/>
            </w:pPr>
            <w:r w:rsidRPr="008F010E">
              <w:t>b) Design the poster layout: Use visual elements such as images, graphs, and charts to convey the message in a clear and engaging way.</w:t>
            </w:r>
          </w:p>
          <w:p w:rsidR="006F1B11" w:rsidRPr="008F010E" w:rsidRDefault="006F1B11" w:rsidP="00125B8A">
            <w:pPr>
              <w:spacing w:line="276" w:lineRule="auto"/>
              <w:jc w:val="both"/>
            </w:pPr>
            <w:r w:rsidRPr="008F010E">
              <w:t>c) Write a brief summary: Use concise language to summarize the key insights or lessons learned.</w:t>
            </w:r>
          </w:p>
          <w:p w:rsidR="006F1B11" w:rsidRPr="008F010E" w:rsidRDefault="006F1B11" w:rsidP="00125B8A">
            <w:pPr>
              <w:spacing w:line="276" w:lineRule="auto"/>
              <w:jc w:val="both"/>
            </w:pPr>
            <w:r w:rsidRPr="008F010E">
              <w:t>d) Print and display the poster: Share the poster with others who may benefit from the insights gained.</w:t>
            </w:r>
          </w:p>
          <w:p w:rsidR="006F1B11" w:rsidRPr="008F010E" w:rsidRDefault="006F1B11" w:rsidP="00125B8A">
            <w:pPr>
              <w:spacing w:line="276" w:lineRule="auto"/>
              <w:jc w:val="both"/>
              <w:rPr>
                <w:rFonts w:eastAsia="Times New Roman"/>
              </w:rPr>
            </w:pPr>
          </w:p>
          <w:p w:rsidR="006F1B11" w:rsidRPr="008F010E" w:rsidRDefault="006F1B11" w:rsidP="00125B8A"/>
          <w:p w:rsidR="006F1B11" w:rsidRPr="008F010E" w:rsidRDefault="006F1B11" w:rsidP="00125B8A">
            <w:r w:rsidRPr="008F010E">
              <w:t>Post your work on the LMS Activity link for poster creation on Activity 8.</w:t>
            </w:r>
          </w:p>
          <w:p w:rsidR="006F1B11" w:rsidRPr="008F010E" w:rsidRDefault="006F1B11" w:rsidP="00125B8A"/>
          <w:p w:rsidR="006F1B11" w:rsidRPr="008F010E" w:rsidRDefault="006F1B11" w:rsidP="00125B8A"/>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 xml:space="preserve">QUIZZ: </w:t>
            </w:r>
          </w:p>
          <w:p w:rsidR="006F1B11" w:rsidRPr="008F010E" w:rsidRDefault="006F1B11" w:rsidP="00125B8A">
            <w:pPr>
              <w:rPr>
                <w:rFonts w:eastAsia="Arial"/>
              </w:rPr>
            </w:pPr>
          </w:p>
          <w:p w:rsidR="006F1B11" w:rsidRPr="008F010E" w:rsidRDefault="006F1B11" w:rsidP="00125B8A">
            <w:pPr>
              <w:rPr>
                <w:rFonts w:eastAsia="Arial"/>
                <w:sz w:val="30"/>
                <w:szCs w:val="30"/>
              </w:rPr>
            </w:pPr>
            <w:r w:rsidRPr="008F010E">
              <w:rPr>
                <w:rFonts w:eastAsia="Arial"/>
                <w:noProof/>
              </w:rPr>
              <w:drawing>
                <wp:inline distT="0" distB="0" distL="0" distR="0" wp14:anchorId="76A0AD4E" wp14:editId="0D258BCA">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rsidR="006F1B11" w:rsidRPr="008F010E" w:rsidRDefault="006F1B11" w:rsidP="00125B8A">
            <w:pPr>
              <w:rPr>
                <w:rFonts w:eastAsia="Arial"/>
                <w:sz w:val="30"/>
                <w:szCs w:val="30"/>
              </w:rPr>
            </w:pPr>
          </w:p>
        </w:tc>
        <w:tc>
          <w:tcPr>
            <w:tcW w:w="6435" w:type="dxa"/>
          </w:tcPr>
          <w:p w:rsidR="006F1B11" w:rsidRPr="008F010E" w:rsidRDefault="006F1B11" w:rsidP="00125B8A">
            <w:pPr>
              <w:spacing w:line="276" w:lineRule="auto"/>
              <w:jc w:val="both"/>
            </w:pPr>
          </w:p>
          <w:p w:rsidR="006F1B11" w:rsidRPr="008F010E" w:rsidRDefault="006F1B11" w:rsidP="00125B8A">
            <w:pPr>
              <w:spacing w:line="276" w:lineRule="auto"/>
              <w:jc w:val="both"/>
              <w:rPr>
                <w:b/>
                <w:u w:val="single"/>
              </w:rPr>
            </w:pPr>
            <w:r w:rsidRPr="008F010E">
              <w:rPr>
                <w:b/>
                <w:u w:val="single"/>
              </w:rPr>
              <w:t>MCQs and answers on reflection on personal experiences of failure and identifying areas for improvement in entrepreneurship</w:t>
            </w:r>
          </w:p>
          <w:p w:rsidR="006F1B11" w:rsidRPr="008F010E" w:rsidRDefault="006F1B11" w:rsidP="00125B8A">
            <w:pPr>
              <w:spacing w:line="276" w:lineRule="auto"/>
              <w:jc w:val="both"/>
              <w:rPr>
                <w:b/>
                <w:u w:val="single"/>
              </w:rPr>
            </w:pPr>
          </w:p>
          <w:p w:rsidR="006F1B11" w:rsidRPr="008F010E" w:rsidRDefault="006F1B11" w:rsidP="00125B8A">
            <w:pPr>
              <w:spacing w:line="276" w:lineRule="auto"/>
              <w:jc w:val="both"/>
            </w:pPr>
            <w:r w:rsidRPr="008F010E">
              <w:t xml:space="preserve">What is the importance of reflecting on personal experiences of failure in entrepreneurship? </w:t>
            </w:r>
          </w:p>
          <w:p w:rsidR="006F1B11" w:rsidRPr="008F010E" w:rsidRDefault="006F1B11" w:rsidP="00125B8A">
            <w:pPr>
              <w:spacing w:line="276" w:lineRule="auto"/>
              <w:jc w:val="both"/>
            </w:pPr>
            <w:r w:rsidRPr="008F010E">
              <w:rPr>
                <w:b/>
              </w:rPr>
              <w:t>Answer:</w:t>
            </w:r>
            <w:r w:rsidRPr="008F010E">
              <w:t xml:space="preserve"> Reflection on personal experiences of failure can help identify areas for improvement and provide valuable insights for future decision making.</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What is one key benefit of building a strong support system in entrepreneurship? </w:t>
            </w:r>
          </w:p>
          <w:p w:rsidR="006F1B11" w:rsidRPr="008F010E" w:rsidRDefault="006F1B11" w:rsidP="00125B8A">
            <w:pPr>
              <w:spacing w:line="276" w:lineRule="auto"/>
              <w:jc w:val="both"/>
            </w:pPr>
            <w:r w:rsidRPr="008F010E">
              <w:rPr>
                <w:b/>
              </w:rPr>
              <w:lastRenderedPageBreak/>
              <w:t>Answer:</w:t>
            </w:r>
            <w:r w:rsidRPr="008F010E">
              <w:t xml:space="preserve"> A strong support system can provide guidance, encouragement, and feedback, which can help entrepreneurs bounce back from failure and stay motivated.</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How can failure be a learning opportunity in entrepreneurship? </w:t>
            </w:r>
            <w:r w:rsidRPr="008F010E">
              <w:rPr>
                <w:b/>
              </w:rPr>
              <w:t>Answer:</w:t>
            </w:r>
            <w:r w:rsidRPr="008F010E">
              <w:t xml:space="preserve"> Failure can highlight areas that need improvement or changes that need to be made, and provide valuable feedback for future decision making.</w:t>
            </w:r>
          </w:p>
          <w:p w:rsidR="006F1B11" w:rsidRPr="008F010E" w:rsidRDefault="006F1B11" w:rsidP="00125B8A">
            <w:pPr>
              <w:spacing w:line="276" w:lineRule="auto"/>
              <w:jc w:val="both"/>
            </w:pPr>
          </w:p>
          <w:p w:rsidR="006F1B11" w:rsidRPr="008F010E" w:rsidRDefault="006F1B11" w:rsidP="00125B8A">
            <w:pPr>
              <w:spacing w:line="276" w:lineRule="auto"/>
              <w:jc w:val="both"/>
            </w:pPr>
            <w:r w:rsidRPr="008F010E">
              <w:t xml:space="preserve">Why is adaptability important in entrepreneurship? </w:t>
            </w:r>
          </w:p>
          <w:p w:rsidR="006F1B11" w:rsidRPr="008F010E" w:rsidRDefault="006F1B11" w:rsidP="00125B8A">
            <w:pPr>
              <w:spacing w:line="276" w:lineRule="auto"/>
              <w:jc w:val="both"/>
            </w:pPr>
            <w:r w:rsidRPr="008F010E">
              <w:rPr>
                <w:b/>
              </w:rPr>
              <w:t>Answer:</w:t>
            </w:r>
            <w:r w:rsidRPr="008F010E">
              <w:t xml:space="preserve"> Adapting to changes in the market, customer needs, and technology is crucial for success in entrepreneurship, and failure can be a sign that something needs to be changed or improved.</w:t>
            </w:r>
          </w:p>
          <w:p w:rsidR="006F1B11" w:rsidRPr="008F010E" w:rsidRDefault="006F1B11" w:rsidP="00125B8A">
            <w:pPr>
              <w:spacing w:line="276" w:lineRule="auto"/>
              <w:jc w:val="both"/>
            </w:pPr>
          </w:p>
          <w:p w:rsidR="006F1B11" w:rsidRDefault="006F1B11" w:rsidP="00125B8A">
            <w:pPr>
              <w:spacing w:line="276" w:lineRule="auto"/>
              <w:jc w:val="both"/>
            </w:pPr>
            <w:r w:rsidRPr="008F010E">
              <w:t xml:space="preserve">What is resilience, and why is it important in entrepreneurship? </w:t>
            </w:r>
            <w:r w:rsidRPr="008F010E">
              <w:rPr>
                <w:b/>
              </w:rPr>
              <w:t>Answer:</w:t>
            </w:r>
            <w:r w:rsidRPr="008F010E">
              <w:t xml:space="preserve"> Resilience is the ability to bounce back from setbacks or failure, and it is important in entrepreneurship because it helps entrepreneurs stay motivated and focused on</w:t>
            </w:r>
            <w:r>
              <w:t>.</w:t>
            </w:r>
          </w:p>
          <w:p w:rsidR="006F1B11" w:rsidRDefault="006F1B11" w:rsidP="00125B8A">
            <w:pPr>
              <w:spacing w:line="276" w:lineRule="auto"/>
              <w:jc w:val="both"/>
            </w:pPr>
          </w:p>
          <w:p w:rsidR="006F1B11" w:rsidRPr="00F670F2" w:rsidRDefault="006F1B11" w:rsidP="00125B8A">
            <w:pPr>
              <w:spacing w:line="276" w:lineRule="auto"/>
              <w:jc w:val="both"/>
              <w:rPr>
                <w:b/>
              </w:rPr>
            </w:pPr>
            <w:r w:rsidRPr="00F670F2">
              <w:rPr>
                <w:b/>
              </w:rPr>
              <w:t>Designer: Do not display the answers.</w:t>
            </w:r>
          </w:p>
          <w:p w:rsidR="006F1B11" w:rsidRPr="008F010E" w:rsidRDefault="006F1B11" w:rsidP="00125B8A"/>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lastRenderedPageBreak/>
              <w:t>TAKE HOME MESSAGE</w:t>
            </w:r>
          </w:p>
        </w:tc>
        <w:tc>
          <w:tcPr>
            <w:tcW w:w="6435" w:type="dxa"/>
          </w:tcPr>
          <w:p w:rsidR="006F1B11" w:rsidRPr="008F010E" w:rsidRDefault="006F1B11" w:rsidP="00125B8A">
            <w:r w:rsidRPr="008F010E">
              <w:t>What have your learnt from this module?</w:t>
            </w:r>
          </w:p>
        </w:tc>
      </w:tr>
      <w:tr w:rsidR="006F1B11" w:rsidRPr="008F010E" w:rsidTr="00125B8A">
        <w:tc>
          <w:tcPr>
            <w:tcW w:w="3215" w:type="dxa"/>
            <w:shd w:val="clear" w:color="auto" w:fill="FCE5CD"/>
          </w:tcPr>
          <w:p w:rsidR="006F1B11" w:rsidRPr="008F010E" w:rsidRDefault="006F1B11" w:rsidP="00125B8A">
            <w:pPr>
              <w:rPr>
                <w:rFonts w:eastAsia="Arial"/>
              </w:rPr>
            </w:pPr>
            <w:r w:rsidRPr="008F010E">
              <w:rPr>
                <w:rFonts w:eastAsia="Arial"/>
              </w:rPr>
              <w:t>Reference list</w:t>
            </w:r>
          </w:p>
        </w:tc>
        <w:tc>
          <w:tcPr>
            <w:tcW w:w="6435" w:type="dxa"/>
          </w:tcPr>
          <w:p w:rsidR="006F1B11" w:rsidRPr="008F010E" w:rsidRDefault="006F1B11" w:rsidP="00125B8A">
            <w:pPr>
              <w:spacing w:line="276" w:lineRule="auto"/>
              <w:jc w:val="both"/>
            </w:pPr>
            <w:r w:rsidRPr="008F010E">
              <w:t xml:space="preserve"> </w:t>
            </w:r>
            <w:proofErr w:type="spellStart"/>
            <w:r w:rsidRPr="008F010E">
              <w:t>Nassimbeni</w:t>
            </w:r>
            <w:proofErr w:type="spellEnd"/>
            <w:r w:rsidRPr="008F010E">
              <w:t xml:space="preserve">, G., &amp; </w:t>
            </w:r>
            <w:proofErr w:type="spellStart"/>
            <w:r w:rsidRPr="008F010E">
              <w:t>Marzi</w:t>
            </w:r>
            <w:proofErr w:type="spellEnd"/>
            <w:r w:rsidRPr="008F010E">
              <w:t>, G. (2022). Failure as a learning opportunity: An empirical analysis of entrepreneurs’ failure experiences. Journal of Small Business Management, 60(1), 70-89.</w:t>
            </w:r>
          </w:p>
          <w:p w:rsidR="006F1B11" w:rsidRPr="008F010E" w:rsidRDefault="006F1B11" w:rsidP="00125B8A">
            <w:pPr>
              <w:spacing w:line="276" w:lineRule="auto"/>
              <w:jc w:val="both"/>
            </w:pPr>
            <w:r w:rsidRPr="008F010E">
              <w:rPr>
                <w:b/>
              </w:rPr>
              <w:t>Link:</w:t>
            </w:r>
            <w:r w:rsidRPr="008F010E">
              <w:t xml:space="preserve">  </w:t>
            </w:r>
            <w:hyperlink r:id="rId17" w:tgtFrame="_new" w:history="1">
              <w:r w:rsidRPr="008F010E">
                <w:t>https://doi.org/10.1080/00472778.2021.1974584</w:t>
              </w:r>
            </w:hyperlink>
          </w:p>
          <w:p w:rsidR="006F1B11" w:rsidRPr="008F010E" w:rsidRDefault="006F1B11" w:rsidP="00125B8A">
            <w:pPr>
              <w:spacing w:line="276" w:lineRule="auto"/>
              <w:jc w:val="both"/>
            </w:pPr>
          </w:p>
          <w:p w:rsidR="006F1B11" w:rsidRPr="008F010E" w:rsidRDefault="006F1B11" w:rsidP="00125B8A">
            <w:pPr>
              <w:spacing w:line="276" w:lineRule="auto"/>
            </w:pPr>
            <w:r w:rsidRPr="008F010E">
              <w:t xml:space="preserve">John S. (2022) "The Role of Social Support in Coping with Failure: A Literature Review" Source: Journal of Psychology, Vol. 30, No. 2, 2022, pp. 75-92. </w:t>
            </w:r>
          </w:p>
          <w:p w:rsidR="006F1B11" w:rsidRPr="008F010E" w:rsidRDefault="006F1B11" w:rsidP="00125B8A">
            <w:pPr>
              <w:spacing w:line="276" w:lineRule="auto"/>
            </w:pPr>
          </w:p>
          <w:p w:rsidR="006F1B11" w:rsidRPr="008F010E" w:rsidRDefault="006F1B11" w:rsidP="00125B8A">
            <w:pPr>
              <w:spacing w:after="200" w:line="276" w:lineRule="auto"/>
              <w:rPr>
                <w:b/>
                <w:u w:val="single"/>
              </w:rPr>
            </w:pPr>
            <w:r w:rsidRPr="008F010E">
              <w:rPr>
                <w:b/>
              </w:rPr>
              <w:t>Link</w:t>
            </w:r>
            <w:r w:rsidRPr="008F010E">
              <w:t xml:space="preserve">: </w:t>
            </w:r>
            <w:hyperlink r:id="rId18" w:tgtFrame="_new" w:history="1">
              <w:r w:rsidRPr="008F010E">
                <w:t>https://doi.org/10.1080/09168451.2022.1938475</w:t>
              </w:r>
            </w:hyperlink>
          </w:p>
          <w:p w:rsidR="006F1B11" w:rsidRPr="008F010E" w:rsidRDefault="006F1B11" w:rsidP="00125B8A">
            <w:pPr>
              <w:spacing w:line="276" w:lineRule="auto"/>
              <w:jc w:val="both"/>
            </w:pPr>
          </w:p>
          <w:p w:rsidR="006F1B11" w:rsidRPr="008F010E" w:rsidRDefault="006F1B11" w:rsidP="00125B8A"/>
        </w:tc>
      </w:tr>
    </w:tbl>
    <w:p w:rsidR="00E21131" w:rsidRDefault="006F1B11">
      <w:bookmarkStart w:id="1" w:name="_GoBack"/>
      <w:bookmarkEnd w:id="1"/>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B11"/>
    <w:rsid w:val="003C4B35"/>
    <w:rsid w:val="006F1B11"/>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76B91452-6366-0C46-BAE2-DC312DDD0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1B11"/>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F1B11"/>
    <w:pPr>
      <w:spacing w:before="100" w:beforeAutospacing="1" w:after="100" w:afterAutospacing="1"/>
    </w:pPr>
    <w:rPr>
      <w:rFonts w:eastAsia="Times New Roman"/>
    </w:rPr>
  </w:style>
  <w:style w:type="character" w:styleId="Hyperlink">
    <w:name w:val="Hyperlink"/>
    <w:basedOn w:val="DefaultParagraphFont"/>
    <w:uiPriority w:val="99"/>
    <w:unhideWhenUsed/>
    <w:rsid w:val="006F1B1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7.png"/><Relationship Id="rId18" Type="http://schemas.openxmlformats.org/officeDocument/2006/relationships/hyperlink" Target="https://doi.org/10.1080/09168451.2022.1938475" TargetMode="Externa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6.png"/><Relationship Id="rId17" Type="http://schemas.openxmlformats.org/officeDocument/2006/relationships/hyperlink" Target="https://doi.org/10.1080/00472778.2021.1974584" TargetMode="Externa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ted.com/talks/leticia_gasca_don_t_fear_failure_fear_not_having_the_courage_to_overcome_it" TargetMode="External"/><Relationship Id="rId11" Type="http://schemas.openxmlformats.org/officeDocument/2006/relationships/hyperlink" Target="https://doi.org/10.1080/09168451.2022.1938475" TargetMode="External"/><Relationship Id="rId5" Type="http://schemas.openxmlformats.org/officeDocument/2006/relationships/image" Target="media/image2.png"/><Relationship Id="rId15" Type="http://schemas.openxmlformats.org/officeDocument/2006/relationships/hyperlink" Target="https://doi.org/10.1080/00472778.2021.1974584" TargetMode="External"/><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www.youtube.com/watch?v=7lDZEC1u-lw" TargetMode="External"/><Relationship Id="rId14" Type="http://schemas.openxmlformats.org/officeDocument/2006/relationships/hyperlink" Target="https://www.youtube.com/watch?v=OaNtiL01Xh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3261</Words>
  <Characters>18591</Characters>
  <Application>Microsoft Office Word</Application>
  <DocSecurity>0</DocSecurity>
  <Lines>154</Lines>
  <Paragraphs>43</Paragraphs>
  <ScaleCrop>false</ScaleCrop>
  <Company/>
  <LinksUpToDate>false</LinksUpToDate>
  <CharactersWithSpaces>21809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2023-04-19T21:22:00Z</dcterms:created>
  <dcterms:modified xsi:type="dcterms:W3CDTF">2023-04-19T21:23:00Z</dcterms:modified>
</cp:coreProperties>
</file>