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7885B5" w14:textId="06AAC7B6" w:rsidR="00F94305" w:rsidRDefault="00F94305" w:rsidP="00F94305">
      <w:pPr>
        <w:pStyle w:val="Heading1"/>
        <w:spacing w:before="480" w:after="120"/>
        <w:ind w:left="0"/>
        <w:rPr>
          <w:rFonts w:asciiTheme="minorHAnsi" w:hAnsiTheme="minorHAnsi" w:cstheme="minorHAnsi"/>
          <w:color w:val="auto"/>
          <w:sz w:val="24"/>
          <w:szCs w:val="24"/>
          <w:lang w:val="en-GB"/>
        </w:rPr>
      </w:pPr>
      <w:r>
        <w:rPr>
          <w:rFonts w:asciiTheme="minorHAnsi" w:hAnsiTheme="minorHAnsi" w:cstheme="minorHAnsi"/>
          <w:color w:val="auto"/>
          <w:sz w:val="24"/>
          <w:szCs w:val="24"/>
          <w:lang w:val="en-GB"/>
        </w:rPr>
        <w:t xml:space="preserve">Course Outlines: Learning Design and Technology </w:t>
      </w:r>
    </w:p>
    <w:p w14:paraId="607769BF" w14:textId="77777777" w:rsidR="00F94305" w:rsidRPr="00F94305" w:rsidRDefault="00F94305" w:rsidP="00F94305">
      <w:pPr>
        <w:spacing w:before="240" w:after="240"/>
        <w:ind w:left="0"/>
        <w:rPr>
          <w:rFonts w:asciiTheme="minorHAnsi" w:hAnsiTheme="minorHAnsi" w:cstheme="minorHAnsi"/>
          <w:b/>
          <w:lang w:val="en-GB"/>
        </w:rPr>
      </w:pPr>
    </w:p>
    <w:p w14:paraId="6020BD65" w14:textId="77777777" w:rsidR="00F94305" w:rsidRPr="00F94305" w:rsidRDefault="00F94305" w:rsidP="00F94305">
      <w:pPr>
        <w:spacing w:before="240" w:after="240"/>
        <w:ind w:left="0"/>
        <w:rPr>
          <w:rFonts w:asciiTheme="minorHAnsi" w:hAnsiTheme="minorHAnsi" w:cstheme="minorHAnsi"/>
          <w:lang w:val="en-GB"/>
        </w:rPr>
      </w:pPr>
    </w:p>
    <w:p w14:paraId="630EB2F1" w14:textId="77777777" w:rsidR="00F94305" w:rsidRPr="00F94305" w:rsidRDefault="00F94305" w:rsidP="00F94305">
      <w:pPr>
        <w:pStyle w:val="Heading1"/>
        <w:spacing w:before="480" w:after="120"/>
        <w:ind w:left="460" w:firstLine="120"/>
        <w:rPr>
          <w:rFonts w:asciiTheme="minorHAnsi" w:hAnsiTheme="minorHAnsi" w:cstheme="minorHAnsi"/>
          <w:color w:val="auto"/>
          <w:sz w:val="24"/>
          <w:szCs w:val="24"/>
          <w:lang w:val="en-GB"/>
        </w:rPr>
      </w:pPr>
      <w:bookmarkStart w:id="0" w:name="_heading=h.dd9426qyv7od" w:colFirst="0" w:colLast="0"/>
      <w:bookmarkEnd w:id="0"/>
      <w:r w:rsidRPr="00F94305">
        <w:rPr>
          <w:rFonts w:asciiTheme="minorHAnsi" w:hAnsiTheme="minorHAnsi" w:cstheme="minorHAnsi"/>
          <w:color w:val="auto"/>
          <w:sz w:val="24"/>
          <w:szCs w:val="24"/>
          <w:lang w:val="en-GB"/>
        </w:rPr>
        <w:br w:type="page"/>
      </w:r>
    </w:p>
    <w:p w14:paraId="45F3ACEE" w14:textId="77777777" w:rsidR="00F94305" w:rsidRPr="00F94305" w:rsidRDefault="00F94305" w:rsidP="00F94305">
      <w:pPr>
        <w:pStyle w:val="Heading1"/>
        <w:spacing w:before="480" w:after="120"/>
        <w:ind w:left="0"/>
        <w:jc w:val="center"/>
        <w:rPr>
          <w:rFonts w:asciiTheme="minorHAnsi" w:hAnsiTheme="minorHAnsi" w:cstheme="minorHAnsi"/>
          <w:color w:val="auto"/>
          <w:sz w:val="24"/>
          <w:szCs w:val="24"/>
          <w:lang w:val="en-GB"/>
        </w:rPr>
      </w:pPr>
      <w:bookmarkStart w:id="1" w:name="_heading=h.cs3af2vtfetx" w:colFirst="0" w:colLast="0"/>
      <w:bookmarkEnd w:id="1"/>
      <w:r w:rsidRPr="00F94305">
        <w:rPr>
          <w:rFonts w:asciiTheme="minorHAnsi" w:hAnsiTheme="minorHAnsi" w:cstheme="minorHAnsi"/>
          <w:color w:val="auto"/>
          <w:sz w:val="24"/>
          <w:szCs w:val="24"/>
          <w:lang w:val="en-GB"/>
        </w:rPr>
        <w:lastRenderedPageBreak/>
        <w:t>LDT 711 - Trends and Issues in Instructional Design and Technology</w:t>
      </w:r>
    </w:p>
    <w:p w14:paraId="303DF716" w14:textId="77777777" w:rsidR="00F94305" w:rsidRPr="00F94305" w:rsidRDefault="00F94305" w:rsidP="00F94305">
      <w:pPr>
        <w:pStyle w:val="Heading1"/>
        <w:spacing w:before="0"/>
        <w:ind w:left="0"/>
        <w:rPr>
          <w:rFonts w:asciiTheme="minorHAnsi" w:hAnsiTheme="minorHAnsi" w:cstheme="minorHAnsi"/>
          <w:color w:val="auto"/>
          <w:sz w:val="24"/>
          <w:szCs w:val="24"/>
          <w:lang w:val="en-GB"/>
        </w:rPr>
      </w:pPr>
      <w:r w:rsidRPr="00F94305">
        <w:rPr>
          <w:rFonts w:asciiTheme="minorHAnsi" w:hAnsiTheme="minorHAnsi" w:cstheme="minorHAnsi"/>
          <w:color w:val="auto"/>
          <w:sz w:val="24"/>
          <w:szCs w:val="24"/>
          <w:lang w:val="en-GB"/>
        </w:rPr>
        <w:t>Course Purpose</w:t>
      </w:r>
    </w:p>
    <w:p w14:paraId="543CCB8D" w14:textId="77777777" w:rsidR="00F94305" w:rsidRPr="00F94305" w:rsidRDefault="00F94305" w:rsidP="00F94305">
      <w:pPr>
        <w:pStyle w:val="Heading1"/>
        <w:spacing w:before="0"/>
        <w:ind w:left="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This course aims to provide learners with a comprehensive understanding of instructional design principles, models, and frameworks, as well as historical and current trends and issues in learning design and technologies.</w:t>
      </w:r>
    </w:p>
    <w:p w14:paraId="3B59C1C8" w14:textId="77777777" w:rsidR="00F94305" w:rsidRPr="00F94305" w:rsidRDefault="00F94305" w:rsidP="00F94305">
      <w:pPr>
        <w:pStyle w:val="Heading1"/>
        <w:spacing w:before="0"/>
        <w:ind w:left="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 xml:space="preserve"> </w:t>
      </w:r>
    </w:p>
    <w:p w14:paraId="7D6BDC29" w14:textId="77777777" w:rsidR="00F94305" w:rsidRPr="00F94305" w:rsidRDefault="00F94305" w:rsidP="00F94305">
      <w:pPr>
        <w:pStyle w:val="Heading1"/>
        <w:spacing w:before="0"/>
        <w:ind w:left="0"/>
        <w:rPr>
          <w:rFonts w:asciiTheme="minorHAnsi" w:hAnsiTheme="minorHAnsi" w:cstheme="minorHAnsi"/>
          <w:color w:val="auto"/>
          <w:sz w:val="24"/>
          <w:szCs w:val="24"/>
          <w:lang w:val="en-GB"/>
        </w:rPr>
      </w:pPr>
      <w:r w:rsidRPr="00F94305">
        <w:rPr>
          <w:rFonts w:asciiTheme="minorHAnsi" w:hAnsiTheme="minorHAnsi" w:cstheme="minorHAnsi"/>
          <w:color w:val="auto"/>
          <w:sz w:val="24"/>
          <w:szCs w:val="24"/>
          <w:lang w:val="en-GB"/>
        </w:rPr>
        <w:t>Course Objectives</w:t>
      </w:r>
    </w:p>
    <w:p w14:paraId="2DEA0E2D" w14:textId="77777777" w:rsidR="00F94305" w:rsidRPr="00F94305" w:rsidRDefault="00F94305" w:rsidP="00F94305">
      <w:pPr>
        <w:pStyle w:val="Heading1"/>
        <w:spacing w:before="0"/>
        <w:ind w:left="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This course seeks to facilitate learning about:</w:t>
      </w:r>
    </w:p>
    <w:p w14:paraId="072EA2CD" w14:textId="77777777" w:rsidR="00F94305" w:rsidRPr="00F94305" w:rsidRDefault="00F94305" w:rsidP="00F94305">
      <w:pPr>
        <w:pStyle w:val="Heading1"/>
        <w:numPr>
          <w:ilvl w:val="0"/>
          <w:numId w:val="47"/>
        </w:numPr>
        <w:spacing w:before="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Current and future trends in educational technology</w:t>
      </w:r>
    </w:p>
    <w:p w14:paraId="23284CC5" w14:textId="77777777" w:rsidR="00F94305" w:rsidRPr="00F94305" w:rsidRDefault="00F94305" w:rsidP="00F94305">
      <w:pPr>
        <w:pStyle w:val="Heading1"/>
        <w:numPr>
          <w:ilvl w:val="0"/>
          <w:numId w:val="47"/>
        </w:numPr>
        <w:spacing w:before="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Classic and contemporary theories of learning and their applications in educational technology</w:t>
      </w:r>
    </w:p>
    <w:p w14:paraId="5C15E12E" w14:textId="77777777" w:rsidR="00F94305" w:rsidRPr="00F94305" w:rsidRDefault="00F94305" w:rsidP="00F94305">
      <w:pPr>
        <w:pStyle w:val="Heading1"/>
        <w:numPr>
          <w:ilvl w:val="0"/>
          <w:numId w:val="47"/>
        </w:numPr>
        <w:spacing w:before="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Emerging technologies to support teaching and learning.</w:t>
      </w:r>
    </w:p>
    <w:p w14:paraId="4E6C83B7" w14:textId="77777777" w:rsidR="00F94305" w:rsidRPr="00F94305" w:rsidRDefault="00F94305" w:rsidP="00F94305">
      <w:pPr>
        <w:pStyle w:val="Heading1"/>
        <w:numPr>
          <w:ilvl w:val="0"/>
          <w:numId w:val="47"/>
        </w:numPr>
        <w:spacing w:before="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Use innovative technologies to facilitate and inspire learning and creativity.</w:t>
      </w:r>
    </w:p>
    <w:p w14:paraId="3405F3CD" w14:textId="77777777" w:rsidR="00F94305" w:rsidRPr="00F94305" w:rsidRDefault="00F94305" w:rsidP="00F94305">
      <w:pPr>
        <w:pStyle w:val="Heading1"/>
        <w:spacing w:before="0"/>
        <w:ind w:left="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 xml:space="preserve"> </w:t>
      </w:r>
    </w:p>
    <w:p w14:paraId="6366BDA9" w14:textId="77777777" w:rsidR="00F94305" w:rsidRPr="00F94305" w:rsidRDefault="00F94305" w:rsidP="00F94305">
      <w:pPr>
        <w:pStyle w:val="Heading1"/>
        <w:spacing w:before="0"/>
        <w:ind w:left="0"/>
        <w:rPr>
          <w:rFonts w:asciiTheme="minorHAnsi" w:hAnsiTheme="minorHAnsi" w:cstheme="minorHAnsi"/>
          <w:color w:val="auto"/>
          <w:sz w:val="24"/>
          <w:szCs w:val="24"/>
          <w:lang w:val="en-GB"/>
        </w:rPr>
      </w:pPr>
      <w:r w:rsidRPr="00F94305">
        <w:rPr>
          <w:rFonts w:asciiTheme="minorHAnsi" w:hAnsiTheme="minorHAnsi" w:cstheme="minorHAnsi"/>
          <w:color w:val="auto"/>
          <w:sz w:val="24"/>
          <w:szCs w:val="24"/>
          <w:lang w:val="en-GB"/>
        </w:rPr>
        <w:t>Learning Outcomes</w:t>
      </w:r>
    </w:p>
    <w:p w14:paraId="7786F374" w14:textId="77777777" w:rsidR="00F94305" w:rsidRPr="00F94305" w:rsidRDefault="00F94305" w:rsidP="00F94305">
      <w:pPr>
        <w:pStyle w:val="Heading1"/>
        <w:spacing w:before="0"/>
        <w:ind w:left="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Upon completion of this course, learners will be able to:</w:t>
      </w:r>
    </w:p>
    <w:p w14:paraId="0F369B09" w14:textId="77777777" w:rsidR="00F94305" w:rsidRPr="00F94305" w:rsidRDefault="00F94305" w:rsidP="00F94305">
      <w:pPr>
        <w:pStyle w:val="Heading1"/>
        <w:numPr>
          <w:ilvl w:val="0"/>
          <w:numId w:val="14"/>
        </w:numPr>
        <w:spacing w:before="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Recognise and describe current and future trends in educational technology.</w:t>
      </w:r>
    </w:p>
    <w:p w14:paraId="3CE65F58" w14:textId="77777777" w:rsidR="00F94305" w:rsidRPr="00F94305" w:rsidRDefault="00F94305" w:rsidP="00F94305">
      <w:pPr>
        <w:pStyle w:val="Heading1"/>
        <w:numPr>
          <w:ilvl w:val="0"/>
          <w:numId w:val="14"/>
        </w:numPr>
        <w:spacing w:before="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Identify classic and contemporary theories of learning and their applications in educational technology.</w:t>
      </w:r>
    </w:p>
    <w:p w14:paraId="6CE479D9" w14:textId="77777777" w:rsidR="00F94305" w:rsidRPr="00F94305" w:rsidRDefault="00F94305" w:rsidP="00F94305">
      <w:pPr>
        <w:pStyle w:val="Heading1"/>
        <w:numPr>
          <w:ilvl w:val="0"/>
          <w:numId w:val="14"/>
        </w:numPr>
        <w:spacing w:before="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Analyse how emerging technologies such as mobile learning, immersive experiences, and augmented and virtual reality support teaching and learning.</w:t>
      </w:r>
    </w:p>
    <w:p w14:paraId="14237398" w14:textId="77777777" w:rsidR="00F94305" w:rsidRPr="00F94305" w:rsidRDefault="00F94305" w:rsidP="00F94305">
      <w:pPr>
        <w:pStyle w:val="Heading1"/>
        <w:numPr>
          <w:ilvl w:val="0"/>
          <w:numId w:val="14"/>
        </w:numPr>
        <w:spacing w:before="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Use innovative technologies to facilitate and inspire learning and creativity.</w:t>
      </w:r>
    </w:p>
    <w:p w14:paraId="2F164824" w14:textId="77777777" w:rsidR="00F94305" w:rsidRPr="00F94305" w:rsidRDefault="00F94305" w:rsidP="00F94305">
      <w:pPr>
        <w:pStyle w:val="Heading1"/>
        <w:spacing w:before="0"/>
        <w:ind w:left="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 xml:space="preserve"> </w:t>
      </w:r>
    </w:p>
    <w:p w14:paraId="04DA5038" w14:textId="77777777" w:rsidR="00F94305" w:rsidRPr="00F94305" w:rsidRDefault="00F94305" w:rsidP="00F94305">
      <w:pPr>
        <w:pStyle w:val="Heading1"/>
        <w:spacing w:before="0"/>
        <w:ind w:left="0"/>
        <w:rPr>
          <w:rFonts w:asciiTheme="minorHAnsi" w:hAnsiTheme="minorHAnsi" w:cstheme="minorHAnsi"/>
          <w:color w:val="auto"/>
          <w:sz w:val="24"/>
          <w:szCs w:val="24"/>
          <w:lang w:val="en-GB"/>
        </w:rPr>
      </w:pPr>
      <w:r w:rsidRPr="00F94305">
        <w:rPr>
          <w:rFonts w:asciiTheme="minorHAnsi" w:hAnsiTheme="minorHAnsi" w:cstheme="minorHAnsi"/>
          <w:color w:val="auto"/>
          <w:sz w:val="24"/>
          <w:szCs w:val="24"/>
          <w:lang w:val="en-GB"/>
        </w:rPr>
        <w:t>Course Content</w:t>
      </w:r>
    </w:p>
    <w:p w14:paraId="46441E3B" w14:textId="77777777" w:rsidR="00F94305" w:rsidRPr="00F94305" w:rsidRDefault="00F94305" w:rsidP="00F94305">
      <w:pPr>
        <w:pStyle w:val="Heading1"/>
        <w:spacing w:before="0"/>
        <w:ind w:left="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lastRenderedPageBreak/>
        <w:t>Topics in this course include: 1) Definition and history of the field; 2) instructional design models: a) characteristics of foundational Instructional Design Models; c) examples of instructional design models, e.g., ADDIE; c) alternative models to ADDIE. 3) Theories and models of learning and instruction: a) Psychological foundations of instructional design, constructivism for active, authentic learning; the learning sciences and where they come from and what it means for instructional designers, d) motivation, volition, and performance; 4) Evaluating and managing instructional programs and projects: a) Evaluation in instructional design; b) A Comparison of major evaluation models, c)measuring the Return on Investment (ROI) in Technology-Based Learning; d) Introduction to learning analytics; onsite and virtual project management; 4) Performance improvement: a) Development and evolution of human performance improvement, b)performance support, informal Learning. 5) IDT in various settings: a) IDT in business and industry, military education and training environments, performance, instruction, and healthcare, b) integrating technology into primary and secondary education, higher education; 6) 6) Getting an IDT position and succeeding at it: a) Lessons from a personal history, performance consulting, b) getting involved in IDT, c) Recommendations for professional development; 7) Technology and learning: a) E-learning and instructional design, b) social media, c) social, d) mobile learning, c) emergence and design of Massive Open Online Courses, d) Using rich media wisely; 8) Instructional strategies: a) social interdependence theory and the design of high-quality learning experiences, b) levelling up, c) game design research and practice, d) problem-based learning; e) Essential Design Characteristics, f) keep it real, g) The benefits of authentic tasks in contemporary learning environments; 8) Current issues in IDT: a) professional ethics, b) rules applied to practice, c) diversity and accessibility; the economics of educational materials and OER, d) alignment with the core values of education, e) changing conceptions of design.</w:t>
      </w:r>
    </w:p>
    <w:p w14:paraId="3E488584" w14:textId="77777777" w:rsidR="00F94305" w:rsidRPr="00F94305" w:rsidRDefault="00F94305" w:rsidP="00F94305">
      <w:pPr>
        <w:pStyle w:val="Heading1"/>
        <w:spacing w:before="0"/>
        <w:ind w:left="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 xml:space="preserve"> </w:t>
      </w:r>
    </w:p>
    <w:p w14:paraId="7F36E8C0" w14:textId="77777777" w:rsidR="00F94305" w:rsidRPr="00F94305" w:rsidRDefault="00F94305" w:rsidP="00F94305">
      <w:pPr>
        <w:pStyle w:val="Heading1"/>
        <w:spacing w:before="0"/>
        <w:ind w:left="0"/>
        <w:rPr>
          <w:rFonts w:asciiTheme="minorHAnsi" w:hAnsiTheme="minorHAnsi" w:cstheme="minorHAnsi"/>
          <w:color w:val="auto"/>
          <w:sz w:val="24"/>
          <w:szCs w:val="24"/>
          <w:lang w:val="en-GB"/>
        </w:rPr>
      </w:pPr>
      <w:r w:rsidRPr="00F94305">
        <w:rPr>
          <w:rFonts w:asciiTheme="minorHAnsi" w:hAnsiTheme="minorHAnsi" w:cstheme="minorHAnsi"/>
          <w:color w:val="auto"/>
          <w:sz w:val="24"/>
          <w:szCs w:val="24"/>
          <w:lang w:val="en-GB"/>
        </w:rPr>
        <w:t>Mode of Delivery</w:t>
      </w:r>
    </w:p>
    <w:p w14:paraId="788BF8BF" w14:textId="77777777" w:rsidR="00F94305" w:rsidRPr="00F94305" w:rsidRDefault="00F94305" w:rsidP="00F94305">
      <w:pPr>
        <w:pStyle w:val="Heading1"/>
        <w:spacing w:before="0"/>
        <w:ind w:left="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 xml:space="preserve"> </w:t>
      </w:r>
    </w:p>
    <w:p w14:paraId="2CD29FEA" w14:textId="77777777" w:rsidR="00F94305" w:rsidRPr="00F94305" w:rsidRDefault="00F94305" w:rsidP="00F94305">
      <w:pPr>
        <w:pStyle w:val="Heading1"/>
        <w:spacing w:before="0"/>
        <w:ind w:left="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Lecture, model lessons, project-based learning, writing-based assignments, collaboration, reflection, technology portfolio, discussions, textbook readings, and social media applications.</w:t>
      </w:r>
    </w:p>
    <w:p w14:paraId="274D9679" w14:textId="77777777" w:rsidR="00F94305" w:rsidRPr="00F94305" w:rsidRDefault="00F94305" w:rsidP="00F94305">
      <w:pPr>
        <w:pStyle w:val="Heading1"/>
        <w:spacing w:before="0"/>
        <w:ind w:left="0"/>
        <w:rPr>
          <w:rFonts w:asciiTheme="minorHAnsi" w:hAnsiTheme="minorHAnsi" w:cstheme="minorHAnsi"/>
          <w:color w:val="auto"/>
          <w:sz w:val="24"/>
          <w:szCs w:val="24"/>
          <w:lang w:val="en-GB"/>
        </w:rPr>
      </w:pPr>
      <w:r w:rsidRPr="00F94305">
        <w:rPr>
          <w:rFonts w:asciiTheme="minorHAnsi" w:hAnsiTheme="minorHAnsi" w:cstheme="minorHAnsi"/>
          <w:color w:val="auto"/>
          <w:sz w:val="24"/>
          <w:szCs w:val="24"/>
          <w:lang w:val="en-GB"/>
        </w:rPr>
        <w:t xml:space="preserve"> </w:t>
      </w:r>
    </w:p>
    <w:p w14:paraId="669257DA" w14:textId="77777777" w:rsidR="00F94305" w:rsidRPr="00F94305" w:rsidRDefault="00F94305" w:rsidP="00F94305">
      <w:pPr>
        <w:pStyle w:val="Heading1"/>
        <w:spacing w:before="0"/>
        <w:ind w:left="0"/>
        <w:rPr>
          <w:rFonts w:asciiTheme="minorHAnsi" w:hAnsiTheme="minorHAnsi" w:cstheme="minorHAnsi"/>
          <w:color w:val="auto"/>
          <w:sz w:val="24"/>
          <w:szCs w:val="24"/>
          <w:lang w:val="en-GB"/>
        </w:rPr>
      </w:pPr>
      <w:r w:rsidRPr="00F94305">
        <w:rPr>
          <w:rFonts w:asciiTheme="minorHAnsi" w:hAnsiTheme="minorHAnsi" w:cstheme="minorHAnsi"/>
          <w:color w:val="auto"/>
          <w:sz w:val="24"/>
          <w:szCs w:val="24"/>
          <w:lang w:val="en-GB"/>
        </w:rPr>
        <w:t>Instructional materials /equipment</w:t>
      </w:r>
    </w:p>
    <w:p w14:paraId="1741335E" w14:textId="77777777" w:rsidR="00F94305" w:rsidRPr="00F94305" w:rsidRDefault="00F94305" w:rsidP="00F94305">
      <w:pPr>
        <w:pStyle w:val="Heading1"/>
        <w:numPr>
          <w:ilvl w:val="0"/>
          <w:numId w:val="77"/>
        </w:numPr>
        <w:spacing w:before="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Desktop or Laptop computer with Internet access.</w:t>
      </w:r>
    </w:p>
    <w:p w14:paraId="3B5C6993" w14:textId="77777777" w:rsidR="00F94305" w:rsidRPr="00F94305" w:rsidRDefault="00F94305" w:rsidP="00F94305">
      <w:pPr>
        <w:pStyle w:val="Heading1"/>
        <w:numPr>
          <w:ilvl w:val="0"/>
          <w:numId w:val="77"/>
        </w:numPr>
        <w:spacing w:before="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A camera, microphone, and sound</w:t>
      </w:r>
    </w:p>
    <w:p w14:paraId="634B10BB" w14:textId="77777777" w:rsidR="00F94305" w:rsidRPr="00F94305" w:rsidRDefault="00F94305" w:rsidP="00F94305">
      <w:pPr>
        <w:pStyle w:val="Heading1"/>
        <w:numPr>
          <w:ilvl w:val="0"/>
          <w:numId w:val="77"/>
        </w:numPr>
        <w:spacing w:before="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A current operating system</w:t>
      </w:r>
    </w:p>
    <w:p w14:paraId="51CDB817" w14:textId="77777777" w:rsidR="00F94305" w:rsidRPr="00F94305" w:rsidRDefault="00F94305" w:rsidP="00F94305">
      <w:pPr>
        <w:pStyle w:val="Heading1"/>
        <w:numPr>
          <w:ilvl w:val="0"/>
          <w:numId w:val="77"/>
        </w:numPr>
        <w:spacing w:before="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A web browser</w:t>
      </w:r>
    </w:p>
    <w:p w14:paraId="5C1C223F" w14:textId="77777777" w:rsidR="00F94305" w:rsidRPr="00F94305" w:rsidRDefault="00F94305" w:rsidP="00F94305">
      <w:pPr>
        <w:pStyle w:val="Heading1"/>
        <w:numPr>
          <w:ilvl w:val="0"/>
          <w:numId w:val="77"/>
        </w:numPr>
        <w:spacing w:before="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LMS</w:t>
      </w:r>
    </w:p>
    <w:p w14:paraId="3E5AA733" w14:textId="77777777" w:rsidR="00F94305" w:rsidRPr="00F94305" w:rsidRDefault="00F94305" w:rsidP="00F94305">
      <w:pPr>
        <w:pStyle w:val="Heading1"/>
        <w:numPr>
          <w:ilvl w:val="0"/>
          <w:numId w:val="77"/>
        </w:numPr>
        <w:spacing w:before="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Productivity software</w:t>
      </w:r>
    </w:p>
    <w:p w14:paraId="36CD20FA" w14:textId="77777777" w:rsidR="00F94305" w:rsidRPr="00F94305" w:rsidRDefault="00F94305" w:rsidP="00F94305">
      <w:pPr>
        <w:pStyle w:val="Heading1"/>
        <w:numPr>
          <w:ilvl w:val="0"/>
          <w:numId w:val="77"/>
        </w:numPr>
        <w:spacing w:before="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Web conferencing software</w:t>
      </w:r>
    </w:p>
    <w:p w14:paraId="7676DB4D" w14:textId="77777777" w:rsidR="00F94305" w:rsidRPr="00F94305" w:rsidRDefault="00F94305" w:rsidP="00F94305">
      <w:pPr>
        <w:pStyle w:val="Heading1"/>
        <w:spacing w:before="0"/>
        <w:ind w:left="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 xml:space="preserve"> </w:t>
      </w:r>
    </w:p>
    <w:tbl>
      <w:tblPr>
        <w:tblW w:w="7635" w:type="dxa"/>
        <w:tblLayout w:type="fixed"/>
        <w:tblLook w:val="0600" w:firstRow="0" w:lastRow="0" w:firstColumn="0" w:lastColumn="0" w:noHBand="1" w:noVBand="1"/>
      </w:tblPr>
      <w:tblGrid>
        <w:gridCol w:w="6495"/>
        <w:gridCol w:w="1140"/>
      </w:tblGrid>
      <w:tr w:rsidR="00F94305" w:rsidRPr="00F94305" w14:paraId="2DDC8CFC" w14:textId="77777777" w:rsidTr="002B4C64">
        <w:trPr>
          <w:trHeight w:val="485"/>
        </w:trPr>
        <w:tc>
          <w:tcPr>
            <w:tcW w:w="6495" w:type="dxa"/>
            <w:tcMar>
              <w:top w:w="100" w:type="dxa"/>
              <w:left w:w="100" w:type="dxa"/>
              <w:bottom w:w="100" w:type="dxa"/>
              <w:right w:w="100" w:type="dxa"/>
            </w:tcMar>
            <w:vAlign w:val="bottom"/>
          </w:tcPr>
          <w:p w14:paraId="48C819ED" w14:textId="77777777" w:rsidR="00F94305" w:rsidRPr="00F94305" w:rsidRDefault="00F94305" w:rsidP="002B4C64">
            <w:pPr>
              <w:pStyle w:val="Heading1"/>
              <w:spacing w:before="0"/>
              <w:ind w:left="0"/>
              <w:rPr>
                <w:rFonts w:asciiTheme="minorHAnsi" w:hAnsiTheme="minorHAnsi" w:cstheme="minorHAnsi"/>
                <w:color w:val="auto"/>
                <w:sz w:val="24"/>
                <w:szCs w:val="24"/>
                <w:lang w:val="en-GB"/>
              </w:rPr>
            </w:pPr>
            <w:r w:rsidRPr="00F94305">
              <w:rPr>
                <w:rFonts w:asciiTheme="minorHAnsi" w:hAnsiTheme="minorHAnsi" w:cstheme="minorHAnsi"/>
                <w:color w:val="auto"/>
                <w:sz w:val="24"/>
                <w:szCs w:val="24"/>
                <w:lang w:val="en-GB"/>
              </w:rPr>
              <w:lastRenderedPageBreak/>
              <w:t>Learner Assessment</w:t>
            </w:r>
          </w:p>
        </w:tc>
        <w:tc>
          <w:tcPr>
            <w:tcW w:w="1140" w:type="dxa"/>
            <w:tcMar>
              <w:top w:w="100" w:type="dxa"/>
              <w:left w:w="100" w:type="dxa"/>
              <w:bottom w:w="100" w:type="dxa"/>
              <w:right w:w="100" w:type="dxa"/>
            </w:tcMar>
            <w:vAlign w:val="bottom"/>
          </w:tcPr>
          <w:p w14:paraId="3F9763CD" w14:textId="77777777" w:rsidR="00F94305" w:rsidRPr="00F94305" w:rsidRDefault="00F94305" w:rsidP="002B4C64">
            <w:pPr>
              <w:pStyle w:val="Heading1"/>
              <w:spacing w:before="0"/>
              <w:ind w:left="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 xml:space="preserve"> </w:t>
            </w:r>
          </w:p>
        </w:tc>
      </w:tr>
      <w:tr w:rsidR="00F94305" w:rsidRPr="00F94305" w14:paraId="154DC41A" w14:textId="77777777" w:rsidTr="002B4C64">
        <w:trPr>
          <w:trHeight w:val="27"/>
        </w:trPr>
        <w:tc>
          <w:tcPr>
            <w:tcW w:w="6495" w:type="dxa"/>
            <w:tcMar>
              <w:top w:w="100" w:type="dxa"/>
              <w:left w:w="100" w:type="dxa"/>
              <w:bottom w:w="100" w:type="dxa"/>
              <w:right w:w="100" w:type="dxa"/>
            </w:tcMar>
            <w:vAlign w:val="bottom"/>
          </w:tcPr>
          <w:p w14:paraId="01196D67" w14:textId="77777777" w:rsidR="00F94305" w:rsidRPr="00F94305" w:rsidRDefault="00F94305" w:rsidP="002B4C64">
            <w:pPr>
              <w:pStyle w:val="Heading1"/>
              <w:spacing w:before="0"/>
              <w:ind w:left="72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Reading discussions</w:t>
            </w:r>
          </w:p>
        </w:tc>
        <w:tc>
          <w:tcPr>
            <w:tcW w:w="1140" w:type="dxa"/>
            <w:tcMar>
              <w:top w:w="100" w:type="dxa"/>
              <w:left w:w="100" w:type="dxa"/>
              <w:bottom w:w="100" w:type="dxa"/>
              <w:right w:w="100" w:type="dxa"/>
            </w:tcMar>
            <w:vAlign w:val="bottom"/>
          </w:tcPr>
          <w:p w14:paraId="4786B154" w14:textId="77777777" w:rsidR="00F94305" w:rsidRPr="00F94305" w:rsidRDefault="00F94305" w:rsidP="002B4C64">
            <w:pPr>
              <w:pStyle w:val="Heading1"/>
              <w:spacing w:before="0"/>
              <w:ind w:left="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10%</w:t>
            </w:r>
          </w:p>
        </w:tc>
      </w:tr>
      <w:tr w:rsidR="00F94305" w:rsidRPr="00F94305" w14:paraId="638B81E5" w14:textId="77777777" w:rsidTr="002B4C64">
        <w:trPr>
          <w:trHeight w:val="340"/>
        </w:trPr>
        <w:tc>
          <w:tcPr>
            <w:tcW w:w="6495" w:type="dxa"/>
            <w:tcMar>
              <w:top w:w="100" w:type="dxa"/>
              <w:left w:w="100" w:type="dxa"/>
              <w:bottom w:w="100" w:type="dxa"/>
              <w:right w:w="100" w:type="dxa"/>
            </w:tcMar>
            <w:vAlign w:val="bottom"/>
          </w:tcPr>
          <w:p w14:paraId="6368DD8E" w14:textId="77777777" w:rsidR="00F94305" w:rsidRPr="00F94305" w:rsidRDefault="00F94305" w:rsidP="002B4C64">
            <w:pPr>
              <w:pStyle w:val="Heading1"/>
              <w:spacing w:before="0"/>
              <w:ind w:left="72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Assorted Assignments</w:t>
            </w:r>
          </w:p>
        </w:tc>
        <w:tc>
          <w:tcPr>
            <w:tcW w:w="1140" w:type="dxa"/>
            <w:tcMar>
              <w:top w:w="100" w:type="dxa"/>
              <w:left w:w="100" w:type="dxa"/>
              <w:bottom w:w="100" w:type="dxa"/>
              <w:right w:w="100" w:type="dxa"/>
            </w:tcMar>
            <w:vAlign w:val="bottom"/>
          </w:tcPr>
          <w:p w14:paraId="49086EB2" w14:textId="77777777" w:rsidR="00F94305" w:rsidRPr="00F94305" w:rsidRDefault="00F94305" w:rsidP="002B4C64">
            <w:pPr>
              <w:pStyle w:val="Heading1"/>
              <w:spacing w:before="0"/>
              <w:ind w:left="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20%</w:t>
            </w:r>
          </w:p>
        </w:tc>
      </w:tr>
      <w:tr w:rsidR="00F94305" w:rsidRPr="00F94305" w14:paraId="58F500CB" w14:textId="77777777" w:rsidTr="002B4C64">
        <w:trPr>
          <w:trHeight w:val="250"/>
        </w:trPr>
        <w:tc>
          <w:tcPr>
            <w:tcW w:w="6495" w:type="dxa"/>
            <w:tcMar>
              <w:top w:w="100" w:type="dxa"/>
              <w:left w:w="100" w:type="dxa"/>
              <w:bottom w:w="100" w:type="dxa"/>
              <w:right w:w="100" w:type="dxa"/>
            </w:tcMar>
            <w:vAlign w:val="bottom"/>
          </w:tcPr>
          <w:p w14:paraId="7A032938" w14:textId="77777777" w:rsidR="00F94305" w:rsidRPr="00F94305" w:rsidRDefault="00F94305" w:rsidP="002B4C64">
            <w:pPr>
              <w:pStyle w:val="Heading1"/>
              <w:spacing w:before="0"/>
              <w:ind w:left="72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Quiz and live class discussions</w:t>
            </w:r>
          </w:p>
        </w:tc>
        <w:tc>
          <w:tcPr>
            <w:tcW w:w="1140" w:type="dxa"/>
            <w:tcMar>
              <w:top w:w="100" w:type="dxa"/>
              <w:left w:w="100" w:type="dxa"/>
              <w:bottom w:w="100" w:type="dxa"/>
              <w:right w:w="100" w:type="dxa"/>
            </w:tcMar>
            <w:vAlign w:val="bottom"/>
          </w:tcPr>
          <w:p w14:paraId="66515349" w14:textId="77777777" w:rsidR="00F94305" w:rsidRPr="00F94305" w:rsidRDefault="00F94305" w:rsidP="002B4C64">
            <w:pPr>
              <w:pStyle w:val="Heading1"/>
              <w:spacing w:before="0"/>
              <w:ind w:left="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10%</w:t>
            </w:r>
          </w:p>
        </w:tc>
      </w:tr>
      <w:tr w:rsidR="00F94305" w:rsidRPr="00F94305" w14:paraId="55C25C2A" w14:textId="77777777" w:rsidTr="002B4C64">
        <w:trPr>
          <w:trHeight w:val="304"/>
        </w:trPr>
        <w:tc>
          <w:tcPr>
            <w:tcW w:w="6495" w:type="dxa"/>
            <w:tcMar>
              <w:top w:w="100" w:type="dxa"/>
              <w:left w:w="100" w:type="dxa"/>
              <w:bottom w:w="100" w:type="dxa"/>
              <w:right w:w="100" w:type="dxa"/>
            </w:tcMar>
            <w:vAlign w:val="bottom"/>
          </w:tcPr>
          <w:p w14:paraId="4A2C4D74" w14:textId="77777777" w:rsidR="00F94305" w:rsidRPr="00F94305" w:rsidRDefault="00F94305" w:rsidP="002B4C64">
            <w:pPr>
              <w:pStyle w:val="Heading1"/>
              <w:spacing w:before="0"/>
              <w:ind w:left="72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Journal reflections</w:t>
            </w:r>
          </w:p>
        </w:tc>
        <w:tc>
          <w:tcPr>
            <w:tcW w:w="1140" w:type="dxa"/>
            <w:tcMar>
              <w:top w:w="100" w:type="dxa"/>
              <w:left w:w="100" w:type="dxa"/>
              <w:bottom w:w="100" w:type="dxa"/>
              <w:right w:w="100" w:type="dxa"/>
            </w:tcMar>
            <w:vAlign w:val="bottom"/>
          </w:tcPr>
          <w:p w14:paraId="20A42F96" w14:textId="77777777" w:rsidR="00F94305" w:rsidRPr="00F94305" w:rsidRDefault="00F94305" w:rsidP="002B4C64">
            <w:pPr>
              <w:pStyle w:val="Heading1"/>
              <w:spacing w:before="0"/>
              <w:ind w:left="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10%</w:t>
            </w:r>
          </w:p>
        </w:tc>
      </w:tr>
      <w:tr w:rsidR="00F94305" w:rsidRPr="00F94305" w14:paraId="1F57FA0D" w14:textId="77777777" w:rsidTr="002B4C64">
        <w:trPr>
          <w:trHeight w:val="322"/>
        </w:trPr>
        <w:tc>
          <w:tcPr>
            <w:tcW w:w="6495" w:type="dxa"/>
            <w:tcMar>
              <w:top w:w="100" w:type="dxa"/>
              <w:left w:w="100" w:type="dxa"/>
              <w:bottom w:w="100" w:type="dxa"/>
              <w:right w:w="100" w:type="dxa"/>
            </w:tcMar>
            <w:vAlign w:val="bottom"/>
          </w:tcPr>
          <w:p w14:paraId="1C56ACD3" w14:textId="77777777" w:rsidR="00F94305" w:rsidRPr="00F94305" w:rsidRDefault="00F94305" w:rsidP="002B4C64">
            <w:pPr>
              <w:pStyle w:val="Heading1"/>
              <w:spacing w:before="0"/>
              <w:ind w:left="72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Final examination</w:t>
            </w:r>
          </w:p>
        </w:tc>
        <w:tc>
          <w:tcPr>
            <w:tcW w:w="1140" w:type="dxa"/>
            <w:tcMar>
              <w:top w:w="100" w:type="dxa"/>
              <w:left w:w="100" w:type="dxa"/>
              <w:bottom w:w="100" w:type="dxa"/>
              <w:right w:w="100" w:type="dxa"/>
            </w:tcMar>
            <w:vAlign w:val="bottom"/>
          </w:tcPr>
          <w:p w14:paraId="4430CDE7" w14:textId="77777777" w:rsidR="00F94305" w:rsidRPr="00F94305" w:rsidRDefault="00F94305" w:rsidP="002B4C64">
            <w:pPr>
              <w:pStyle w:val="Heading1"/>
              <w:spacing w:before="0"/>
              <w:ind w:left="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50%</w:t>
            </w:r>
          </w:p>
        </w:tc>
      </w:tr>
    </w:tbl>
    <w:p w14:paraId="0D20841E" w14:textId="77777777" w:rsidR="00F94305" w:rsidRPr="00F94305" w:rsidRDefault="00F94305" w:rsidP="00F94305">
      <w:pPr>
        <w:pStyle w:val="Heading1"/>
        <w:spacing w:before="0"/>
        <w:ind w:left="0"/>
        <w:rPr>
          <w:rFonts w:asciiTheme="minorHAnsi" w:hAnsiTheme="minorHAnsi" w:cstheme="minorHAnsi"/>
          <w:color w:val="auto"/>
          <w:sz w:val="24"/>
          <w:szCs w:val="24"/>
          <w:lang w:val="en-GB"/>
        </w:rPr>
      </w:pPr>
      <w:r w:rsidRPr="00F94305">
        <w:rPr>
          <w:rFonts w:asciiTheme="minorHAnsi" w:hAnsiTheme="minorHAnsi" w:cstheme="minorHAnsi"/>
          <w:color w:val="auto"/>
          <w:sz w:val="24"/>
          <w:szCs w:val="24"/>
          <w:lang w:val="en-GB"/>
        </w:rPr>
        <w:t>Core Reading Materials</w:t>
      </w:r>
    </w:p>
    <w:p w14:paraId="337919A3" w14:textId="77777777" w:rsidR="00F94305" w:rsidRPr="00F94305" w:rsidRDefault="00F94305" w:rsidP="00F94305">
      <w:pPr>
        <w:pStyle w:val="Heading1"/>
        <w:spacing w:before="0"/>
        <w:ind w:left="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Reiser, R. A., &amp; Dempsey, J. V. (2021). Trends and Issues in Instructional Design and Technology (4th ed.). Pearson Publishers.</w:t>
      </w:r>
    </w:p>
    <w:p w14:paraId="47D95888" w14:textId="77777777" w:rsidR="00F94305" w:rsidRPr="00F94305" w:rsidRDefault="00F94305" w:rsidP="00F94305">
      <w:pPr>
        <w:pStyle w:val="Heading1"/>
        <w:spacing w:before="0"/>
        <w:ind w:left="0"/>
        <w:rPr>
          <w:rFonts w:asciiTheme="minorHAnsi" w:hAnsiTheme="minorHAnsi" w:cstheme="minorHAnsi"/>
          <w:b/>
          <w:color w:val="auto"/>
          <w:sz w:val="24"/>
          <w:szCs w:val="24"/>
          <w:highlight w:val="white"/>
          <w:lang w:val="en-GB"/>
        </w:rPr>
      </w:pPr>
      <w:r w:rsidRPr="00F94305">
        <w:rPr>
          <w:rFonts w:asciiTheme="minorHAnsi" w:hAnsiTheme="minorHAnsi" w:cstheme="minorHAnsi"/>
          <w:color w:val="auto"/>
          <w:sz w:val="24"/>
          <w:szCs w:val="24"/>
          <w:highlight w:val="white"/>
          <w:lang w:val="en-GB"/>
        </w:rPr>
        <w:t xml:space="preserve"> </w:t>
      </w:r>
    </w:p>
    <w:p w14:paraId="78263CD5" w14:textId="77777777" w:rsidR="00F94305" w:rsidRPr="00F94305" w:rsidRDefault="00F94305" w:rsidP="00F94305">
      <w:pPr>
        <w:pStyle w:val="Heading1"/>
        <w:spacing w:before="0"/>
        <w:ind w:left="0"/>
        <w:rPr>
          <w:rFonts w:asciiTheme="minorHAnsi" w:hAnsiTheme="minorHAnsi" w:cstheme="minorHAnsi"/>
          <w:color w:val="auto"/>
          <w:sz w:val="24"/>
          <w:szCs w:val="24"/>
          <w:highlight w:val="white"/>
          <w:lang w:val="en-GB"/>
        </w:rPr>
      </w:pPr>
      <w:r w:rsidRPr="00F94305">
        <w:rPr>
          <w:rFonts w:asciiTheme="minorHAnsi" w:hAnsiTheme="minorHAnsi" w:cstheme="minorHAnsi"/>
          <w:color w:val="auto"/>
          <w:sz w:val="24"/>
          <w:szCs w:val="24"/>
          <w:highlight w:val="white"/>
          <w:lang w:val="en-GB"/>
        </w:rPr>
        <w:t>Recommended Reference Materials</w:t>
      </w:r>
    </w:p>
    <w:p w14:paraId="6DF8B901" w14:textId="77777777" w:rsidR="00F94305" w:rsidRPr="00F94305" w:rsidRDefault="00F94305" w:rsidP="00F94305">
      <w:pPr>
        <w:pStyle w:val="Heading1"/>
        <w:spacing w:before="0"/>
        <w:ind w:left="0"/>
        <w:rPr>
          <w:rFonts w:asciiTheme="minorHAnsi" w:hAnsiTheme="minorHAnsi" w:cstheme="minorHAnsi"/>
          <w:color w:val="auto"/>
          <w:sz w:val="24"/>
          <w:szCs w:val="24"/>
          <w:highlight w:val="white"/>
          <w:lang w:val="en-GB"/>
        </w:rPr>
      </w:pPr>
      <w:r w:rsidRPr="00F94305">
        <w:rPr>
          <w:rFonts w:asciiTheme="minorHAnsi" w:hAnsiTheme="minorHAnsi" w:cstheme="minorHAnsi"/>
          <w:color w:val="auto"/>
          <w:sz w:val="24"/>
          <w:szCs w:val="24"/>
          <w:highlight w:val="white"/>
          <w:lang w:val="en-GB"/>
        </w:rPr>
        <w:t xml:space="preserve"> </w:t>
      </w:r>
    </w:p>
    <w:p w14:paraId="79DE3E7D" w14:textId="77777777" w:rsidR="00F94305" w:rsidRPr="00F94305" w:rsidRDefault="00F94305" w:rsidP="00F94305">
      <w:pPr>
        <w:pStyle w:val="Heading1"/>
        <w:spacing w:before="0"/>
        <w:ind w:left="0"/>
        <w:rPr>
          <w:rFonts w:asciiTheme="minorHAnsi" w:hAnsiTheme="minorHAnsi" w:cstheme="minorHAnsi"/>
          <w:b/>
          <w:color w:val="auto"/>
          <w:sz w:val="24"/>
          <w:szCs w:val="24"/>
          <w:highlight w:val="white"/>
          <w:lang w:val="en-GB"/>
        </w:rPr>
      </w:pPr>
      <w:proofErr w:type="spellStart"/>
      <w:r w:rsidRPr="00F94305">
        <w:rPr>
          <w:rFonts w:asciiTheme="minorHAnsi" w:hAnsiTheme="minorHAnsi" w:cstheme="minorHAnsi"/>
          <w:color w:val="auto"/>
          <w:sz w:val="24"/>
          <w:szCs w:val="24"/>
          <w:highlight w:val="white"/>
          <w:lang w:val="en-GB"/>
        </w:rPr>
        <w:t>Erdem</w:t>
      </w:r>
      <w:proofErr w:type="spellEnd"/>
      <w:r w:rsidRPr="00F94305">
        <w:rPr>
          <w:rFonts w:asciiTheme="minorHAnsi" w:hAnsiTheme="minorHAnsi" w:cstheme="minorHAnsi"/>
          <w:color w:val="auto"/>
          <w:sz w:val="24"/>
          <w:szCs w:val="24"/>
          <w:highlight w:val="white"/>
          <w:lang w:val="en-GB"/>
        </w:rPr>
        <w:t xml:space="preserve"> Aydin, I., </w:t>
      </w:r>
      <w:proofErr w:type="spellStart"/>
      <w:r w:rsidRPr="00F94305">
        <w:rPr>
          <w:rFonts w:asciiTheme="minorHAnsi" w:hAnsiTheme="minorHAnsi" w:cstheme="minorHAnsi"/>
          <w:color w:val="auto"/>
          <w:sz w:val="24"/>
          <w:szCs w:val="24"/>
          <w:highlight w:val="white"/>
          <w:lang w:val="en-GB"/>
        </w:rPr>
        <w:t>Bozkaya</w:t>
      </w:r>
      <w:proofErr w:type="spellEnd"/>
      <w:r w:rsidRPr="00F94305">
        <w:rPr>
          <w:rFonts w:asciiTheme="minorHAnsi" w:hAnsiTheme="minorHAnsi" w:cstheme="minorHAnsi"/>
          <w:color w:val="auto"/>
          <w:sz w:val="24"/>
          <w:szCs w:val="24"/>
          <w:highlight w:val="white"/>
          <w:lang w:val="en-GB"/>
        </w:rPr>
        <w:t xml:space="preserve">, M., &amp; </w:t>
      </w:r>
      <w:proofErr w:type="spellStart"/>
      <w:r w:rsidRPr="00F94305">
        <w:rPr>
          <w:rFonts w:asciiTheme="minorHAnsi" w:hAnsiTheme="minorHAnsi" w:cstheme="minorHAnsi"/>
          <w:color w:val="auto"/>
          <w:sz w:val="24"/>
          <w:szCs w:val="24"/>
          <w:highlight w:val="white"/>
          <w:lang w:val="en-GB"/>
        </w:rPr>
        <w:t>Genc</w:t>
      </w:r>
      <w:proofErr w:type="spellEnd"/>
      <w:r w:rsidRPr="00F94305">
        <w:rPr>
          <w:rFonts w:asciiTheme="minorHAnsi" w:hAnsiTheme="minorHAnsi" w:cstheme="minorHAnsi"/>
          <w:color w:val="auto"/>
          <w:sz w:val="24"/>
          <w:szCs w:val="24"/>
          <w:highlight w:val="white"/>
          <w:lang w:val="en-GB"/>
        </w:rPr>
        <w:t xml:space="preserve"> </w:t>
      </w:r>
      <w:proofErr w:type="spellStart"/>
      <w:r w:rsidRPr="00F94305">
        <w:rPr>
          <w:rFonts w:asciiTheme="minorHAnsi" w:hAnsiTheme="minorHAnsi" w:cstheme="minorHAnsi"/>
          <w:color w:val="auto"/>
          <w:sz w:val="24"/>
          <w:szCs w:val="24"/>
          <w:highlight w:val="white"/>
          <w:lang w:val="en-GB"/>
        </w:rPr>
        <w:t>Kumtepe</w:t>
      </w:r>
      <w:proofErr w:type="spellEnd"/>
      <w:r w:rsidRPr="00F94305">
        <w:rPr>
          <w:rFonts w:asciiTheme="minorHAnsi" w:hAnsiTheme="minorHAnsi" w:cstheme="minorHAnsi"/>
          <w:color w:val="auto"/>
          <w:sz w:val="24"/>
          <w:szCs w:val="24"/>
          <w:highlight w:val="white"/>
          <w:lang w:val="en-GB"/>
        </w:rPr>
        <w:t>, E. (2019). Research Trends and Issues in Educational Technology: Content Analysis of TOJET (2012-2018). Turkish Online Journal of Educational Technology-TOJET, 18(4), 46-61.</w:t>
      </w:r>
    </w:p>
    <w:p w14:paraId="5E104D99" w14:textId="77777777" w:rsidR="00F94305" w:rsidRPr="00F94305" w:rsidRDefault="00F94305" w:rsidP="00F94305">
      <w:pPr>
        <w:pStyle w:val="Heading1"/>
        <w:spacing w:before="0"/>
        <w:ind w:left="0"/>
        <w:rPr>
          <w:rFonts w:asciiTheme="minorHAnsi" w:hAnsiTheme="minorHAnsi" w:cstheme="minorHAnsi"/>
          <w:b/>
          <w:color w:val="auto"/>
          <w:sz w:val="24"/>
          <w:szCs w:val="24"/>
          <w:highlight w:val="white"/>
          <w:lang w:val="en-GB"/>
        </w:rPr>
      </w:pPr>
      <w:r w:rsidRPr="00F94305">
        <w:rPr>
          <w:rFonts w:asciiTheme="minorHAnsi" w:hAnsiTheme="minorHAnsi" w:cstheme="minorHAnsi"/>
          <w:color w:val="auto"/>
          <w:sz w:val="24"/>
          <w:szCs w:val="24"/>
          <w:highlight w:val="white"/>
          <w:lang w:val="en-GB"/>
        </w:rPr>
        <w:t xml:space="preserve"> </w:t>
      </w:r>
    </w:p>
    <w:p w14:paraId="327DE117" w14:textId="77777777" w:rsidR="00F94305" w:rsidRPr="00F94305" w:rsidRDefault="00F94305" w:rsidP="00F94305">
      <w:pPr>
        <w:pStyle w:val="Heading1"/>
        <w:spacing w:before="0"/>
        <w:ind w:left="0"/>
        <w:rPr>
          <w:rFonts w:asciiTheme="minorHAnsi" w:hAnsiTheme="minorHAnsi" w:cstheme="minorHAnsi"/>
          <w:b/>
          <w:color w:val="auto"/>
          <w:sz w:val="24"/>
          <w:szCs w:val="24"/>
          <w:highlight w:val="white"/>
          <w:lang w:val="en-GB"/>
        </w:rPr>
      </w:pPr>
      <w:r w:rsidRPr="00F94305">
        <w:rPr>
          <w:rFonts w:asciiTheme="minorHAnsi" w:hAnsiTheme="minorHAnsi" w:cstheme="minorHAnsi"/>
          <w:color w:val="auto"/>
          <w:sz w:val="24"/>
          <w:szCs w:val="24"/>
          <w:highlight w:val="white"/>
          <w:lang w:val="en-GB"/>
        </w:rPr>
        <w:t xml:space="preserve">Li, J., </w:t>
      </w:r>
      <w:proofErr w:type="spellStart"/>
      <w:r w:rsidRPr="00F94305">
        <w:rPr>
          <w:rFonts w:asciiTheme="minorHAnsi" w:hAnsiTheme="minorHAnsi" w:cstheme="minorHAnsi"/>
          <w:color w:val="auto"/>
          <w:sz w:val="24"/>
          <w:szCs w:val="24"/>
          <w:highlight w:val="white"/>
          <w:lang w:val="en-GB"/>
        </w:rPr>
        <w:t>Antonenko</w:t>
      </w:r>
      <w:proofErr w:type="spellEnd"/>
      <w:r w:rsidRPr="00F94305">
        <w:rPr>
          <w:rFonts w:asciiTheme="minorHAnsi" w:hAnsiTheme="minorHAnsi" w:cstheme="minorHAnsi"/>
          <w:color w:val="auto"/>
          <w:sz w:val="24"/>
          <w:szCs w:val="24"/>
          <w:highlight w:val="white"/>
          <w:lang w:val="en-GB"/>
        </w:rPr>
        <w:t>, P. D., &amp; Wang, J. (2019). Trends and issues in multimedia learning research in 1996–2016: A bibliometric analysis. Educational Research Review, 28, 100282.</w:t>
      </w:r>
    </w:p>
    <w:p w14:paraId="22310886" w14:textId="77777777" w:rsidR="00F94305" w:rsidRPr="00F94305" w:rsidRDefault="00F94305" w:rsidP="00F94305">
      <w:pPr>
        <w:pStyle w:val="Heading1"/>
        <w:spacing w:before="0"/>
        <w:ind w:left="0"/>
        <w:rPr>
          <w:rFonts w:asciiTheme="minorHAnsi" w:hAnsiTheme="minorHAnsi" w:cstheme="minorHAnsi"/>
          <w:b/>
          <w:color w:val="auto"/>
          <w:sz w:val="24"/>
          <w:szCs w:val="24"/>
          <w:highlight w:val="white"/>
          <w:lang w:val="en-GB"/>
        </w:rPr>
      </w:pPr>
      <w:r w:rsidRPr="00F94305">
        <w:rPr>
          <w:rFonts w:asciiTheme="minorHAnsi" w:hAnsiTheme="minorHAnsi" w:cstheme="minorHAnsi"/>
          <w:color w:val="auto"/>
          <w:sz w:val="24"/>
          <w:szCs w:val="24"/>
          <w:highlight w:val="white"/>
          <w:lang w:val="en-GB"/>
        </w:rPr>
        <w:t xml:space="preserve"> </w:t>
      </w:r>
    </w:p>
    <w:p w14:paraId="4E20B600" w14:textId="77777777" w:rsidR="00F94305" w:rsidRPr="00F94305" w:rsidRDefault="00F94305" w:rsidP="00F94305">
      <w:pPr>
        <w:pStyle w:val="Heading1"/>
        <w:spacing w:before="0"/>
        <w:ind w:left="0"/>
        <w:rPr>
          <w:rFonts w:asciiTheme="minorHAnsi" w:hAnsiTheme="minorHAnsi" w:cstheme="minorHAnsi"/>
          <w:b/>
          <w:color w:val="auto"/>
          <w:sz w:val="24"/>
          <w:szCs w:val="24"/>
          <w:highlight w:val="white"/>
          <w:lang w:val="en-GB"/>
        </w:rPr>
      </w:pPr>
      <w:proofErr w:type="spellStart"/>
      <w:r w:rsidRPr="00F94305">
        <w:rPr>
          <w:rFonts w:asciiTheme="minorHAnsi" w:hAnsiTheme="minorHAnsi" w:cstheme="minorHAnsi"/>
          <w:color w:val="auto"/>
          <w:sz w:val="24"/>
          <w:szCs w:val="24"/>
          <w:highlight w:val="white"/>
          <w:lang w:val="en-GB"/>
        </w:rPr>
        <w:t>Januszewski</w:t>
      </w:r>
      <w:proofErr w:type="spellEnd"/>
      <w:r w:rsidRPr="00F94305">
        <w:rPr>
          <w:rFonts w:asciiTheme="minorHAnsi" w:hAnsiTheme="minorHAnsi" w:cstheme="minorHAnsi"/>
          <w:color w:val="auto"/>
          <w:sz w:val="24"/>
          <w:szCs w:val="24"/>
          <w:highlight w:val="white"/>
          <w:lang w:val="en-GB"/>
        </w:rPr>
        <w:t xml:space="preserve">, A., &amp; </w:t>
      </w:r>
      <w:proofErr w:type="spellStart"/>
      <w:r w:rsidRPr="00F94305">
        <w:rPr>
          <w:rFonts w:asciiTheme="minorHAnsi" w:hAnsiTheme="minorHAnsi" w:cstheme="minorHAnsi"/>
          <w:color w:val="auto"/>
          <w:sz w:val="24"/>
          <w:szCs w:val="24"/>
          <w:highlight w:val="white"/>
          <w:lang w:val="en-GB"/>
        </w:rPr>
        <w:t>Molenda</w:t>
      </w:r>
      <w:proofErr w:type="spellEnd"/>
      <w:r w:rsidRPr="00F94305">
        <w:rPr>
          <w:rFonts w:asciiTheme="minorHAnsi" w:hAnsiTheme="minorHAnsi" w:cstheme="minorHAnsi"/>
          <w:color w:val="auto"/>
          <w:sz w:val="24"/>
          <w:szCs w:val="24"/>
          <w:highlight w:val="white"/>
          <w:lang w:val="en-GB"/>
        </w:rPr>
        <w:t>, M. (2008). Educational technology: A definition with commentary. New York, NY: Routledge.</w:t>
      </w:r>
    </w:p>
    <w:p w14:paraId="57F2F61D" w14:textId="77777777" w:rsidR="00F94305" w:rsidRPr="00F94305" w:rsidRDefault="00F94305" w:rsidP="00F94305">
      <w:pPr>
        <w:pStyle w:val="Heading1"/>
        <w:spacing w:before="0"/>
        <w:ind w:left="0"/>
        <w:rPr>
          <w:rFonts w:asciiTheme="minorHAnsi" w:hAnsiTheme="minorHAnsi" w:cstheme="minorHAnsi"/>
          <w:b/>
          <w:color w:val="auto"/>
          <w:sz w:val="24"/>
          <w:szCs w:val="24"/>
          <w:highlight w:val="white"/>
          <w:lang w:val="en-GB"/>
        </w:rPr>
      </w:pPr>
      <w:r w:rsidRPr="00F94305">
        <w:rPr>
          <w:rFonts w:asciiTheme="minorHAnsi" w:hAnsiTheme="minorHAnsi" w:cstheme="minorHAnsi"/>
          <w:color w:val="auto"/>
          <w:sz w:val="24"/>
          <w:szCs w:val="24"/>
          <w:highlight w:val="white"/>
          <w:lang w:val="en-GB"/>
        </w:rPr>
        <w:t xml:space="preserve"> </w:t>
      </w:r>
    </w:p>
    <w:p w14:paraId="1ED8A7C1" w14:textId="77777777" w:rsidR="00F94305" w:rsidRPr="00F94305" w:rsidRDefault="00F94305" w:rsidP="00F94305">
      <w:pPr>
        <w:rPr>
          <w:rFonts w:asciiTheme="minorHAnsi" w:hAnsiTheme="minorHAnsi" w:cstheme="minorHAnsi"/>
          <w:bCs/>
          <w:highlight w:val="white"/>
          <w:lang w:val="en-GB"/>
        </w:rPr>
      </w:pPr>
      <w:r w:rsidRPr="00F94305">
        <w:rPr>
          <w:rFonts w:asciiTheme="minorHAnsi" w:hAnsiTheme="minorHAnsi" w:cstheme="minorHAnsi"/>
          <w:b/>
          <w:highlight w:val="white"/>
          <w:lang w:val="en-GB"/>
        </w:rPr>
        <w:br w:type="page"/>
      </w:r>
    </w:p>
    <w:p w14:paraId="78A85C32" w14:textId="77777777" w:rsidR="00F94305" w:rsidRPr="00F94305" w:rsidRDefault="00F94305" w:rsidP="00F94305">
      <w:pPr>
        <w:pStyle w:val="Heading1"/>
        <w:spacing w:before="0"/>
        <w:ind w:left="0"/>
        <w:jc w:val="center"/>
        <w:rPr>
          <w:rFonts w:asciiTheme="minorHAnsi" w:hAnsiTheme="minorHAnsi" w:cstheme="minorHAnsi"/>
          <w:color w:val="auto"/>
          <w:sz w:val="24"/>
          <w:szCs w:val="24"/>
          <w:lang w:val="en-GB"/>
        </w:rPr>
      </w:pPr>
      <w:r w:rsidRPr="00F94305">
        <w:rPr>
          <w:rFonts w:asciiTheme="minorHAnsi" w:hAnsiTheme="minorHAnsi" w:cstheme="minorHAnsi"/>
          <w:color w:val="auto"/>
          <w:sz w:val="24"/>
          <w:szCs w:val="24"/>
          <w:lang w:val="en-GB"/>
        </w:rPr>
        <w:lastRenderedPageBreak/>
        <w:t>LDT 712- Psychology of Learning and Instruction</w:t>
      </w:r>
    </w:p>
    <w:p w14:paraId="6DE5D622" w14:textId="77777777" w:rsidR="00F94305" w:rsidRPr="00F94305" w:rsidRDefault="00F94305" w:rsidP="00F94305">
      <w:pPr>
        <w:pStyle w:val="Heading1"/>
        <w:spacing w:before="0"/>
        <w:ind w:left="0"/>
        <w:rPr>
          <w:rFonts w:asciiTheme="minorHAnsi" w:hAnsiTheme="minorHAnsi" w:cstheme="minorHAnsi"/>
          <w:color w:val="auto"/>
          <w:sz w:val="24"/>
          <w:szCs w:val="24"/>
          <w:lang w:val="en-GB"/>
        </w:rPr>
      </w:pPr>
      <w:r w:rsidRPr="00F94305">
        <w:rPr>
          <w:rFonts w:asciiTheme="minorHAnsi" w:hAnsiTheme="minorHAnsi" w:cstheme="minorHAnsi"/>
          <w:color w:val="auto"/>
          <w:sz w:val="24"/>
          <w:szCs w:val="24"/>
          <w:lang w:val="en-GB"/>
        </w:rPr>
        <w:t>Course Purpose</w:t>
      </w:r>
    </w:p>
    <w:p w14:paraId="2554CCD1" w14:textId="77777777" w:rsidR="00F94305" w:rsidRPr="00F94305" w:rsidRDefault="00F94305" w:rsidP="00F94305">
      <w:pPr>
        <w:pStyle w:val="Heading1"/>
        <w:spacing w:before="0"/>
        <w:ind w:left="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The purpose of this course is to explore the theories, principles, and practices of learning, emphasising how people learn and how to design effective instruction, to equip learners with a deep understanding of how people learn and how to design instruction that maximises learning outcomes.</w:t>
      </w:r>
    </w:p>
    <w:p w14:paraId="41422825" w14:textId="77777777" w:rsidR="00F94305" w:rsidRPr="00F94305" w:rsidRDefault="00F94305" w:rsidP="00F94305">
      <w:pPr>
        <w:pStyle w:val="Heading1"/>
        <w:spacing w:before="0"/>
        <w:ind w:left="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 xml:space="preserve"> </w:t>
      </w:r>
    </w:p>
    <w:p w14:paraId="220AF274" w14:textId="77777777" w:rsidR="00F94305" w:rsidRPr="00F94305" w:rsidRDefault="00F94305" w:rsidP="00F94305">
      <w:pPr>
        <w:pStyle w:val="Heading1"/>
        <w:spacing w:before="0"/>
        <w:ind w:left="0"/>
        <w:rPr>
          <w:rFonts w:asciiTheme="minorHAnsi" w:hAnsiTheme="minorHAnsi" w:cstheme="minorHAnsi"/>
          <w:color w:val="auto"/>
          <w:sz w:val="24"/>
          <w:szCs w:val="24"/>
          <w:lang w:val="en-GB"/>
        </w:rPr>
      </w:pPr>
      <w:r w:rsidRPr="00F94305">
        <w:rPr>
          <w:rFonts w:asciiTheme="minorHAnsi" w:hAnsiTheme="minorHAnsi" w:cstheme="minorHAnsi"/>
          <w:color w:val="auto"/>
          <w:sz w:val="24"/>
          <w:szCs w:val="24"/>
          <w:lang w:val="en-GB"/>
        </w:rPr>
        <w:t>Course Objectives</w:t>
      </w:r>
    </w:p>
    <w:p w14:paraId="19040BE8" w14:textId="77777777" w:rsidR="00F94305" w:rsidRPr="00F94305" w:rsidRDefault="00F94305" w:rsidP="00F94305">
      <w:pPr>
        <w:pStyle w:val="Heading1"/>
        <w:spacing w:before="0"/>
        <w:ind w:left="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This course seeks to facilitate learning about:</w:t>
      </w:r>
    </w:p>
    <w:p w14:paraId="4B498CDC" w14:textId="77777777" w:rsidR="00F94305" w:rsidRPr="00F94305" w:rsidRDefault="00F94305" w:rsidP="00F94305">
      <w:pPr>
        <w:pStyle w:val="Heading1"/>
        <w:spacing w:before="0"/>
        <w:ind w:left="72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1. Key theories and concepts of educational psychology.</w:t>
      </w:r>
    </w:p>
    <w:p w14:paraId="5FADBBFF" w14:textId="77777777" w:rsidR="00F94305" w:rsidRPr="00F94305" w:rsidRDefault="00F94305" w:rsidP="00F94305">
      <w:pPr>
        <w:pStyle w:val="Heading1"/>
        <w:spacing w:before="0"/>
        <w:ind w:left="72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2. Factors that influence learning and motivation.</w:t>
      </w:r>
    </w:p>
    <w:p w14:paraId="27120AF1" w14:textId="77777777" w:rsidR="00F94305" w:rsidRPr="00F94305" w:rsidRDefault="00F94305" w:rsidP="00F94305">
      <w:pPr>
        <w:pStyle w:val="Heading1"/>
        <w:spacing w:before="0"/>
        <w:ind w:left="72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3. Impact of various instructional strategies and technologies on learning.</w:t>
      </w:r>
    </w:p>
    <w:p w14:paraId="7A3A8934" w14:textId="77777777" w:rsidR="00F94305" w:rsidRPr="00F94305" w:rsidRDefault="00F94305" w:rsidP="00F94305">
      <w:pPr>
        <w:pStyle w:val="Heading1"/>
        <w:spacing w:before="0"/>
        <w:ind w:left="72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4. Effective instructional materials based on principles of educational psychology.</w:t>
      </w:r>
    </w:p>
    <w:p w14:paraId="32AE7EEF" w14:textId="77777777" w:rsidR="00F94305" w:rsidRPr="00F94305" w:rsidRDefault="00F94305" w:rsidP="00F94305">
      <w:pPr>
        <w:pStyle w:val="Heading1"/>
        <w:spacing w:before="0"/>
        <w:ind w:left="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 xml:space="preserve"> </w:t>
      </w:r>
    </w:p>
    <w:p w14:paraId="6B487827" w14:textId="77777777" w:rsidR="00F94305" w:rsidRPr="00F94305" w:rsidRDefault="00F94305" w:rsidP="00F94305">
      <w:pPr>
        <w:pStyle w:val="Heading1"/>
        <w:spacing w:before="0"/>
        <w:ind w:left="0"/>
        <w:rPr>
          <w:rFonts w:asciiTheme="minorHAnsi" w:hAnsiTheme="minorHAnsi" w:cstheme="minorHAnsi"/>
          <w:color w:val="auto"/>
          <w:sz w:val="24"/>
          <w:szCs w:val="24"/>
          <w:lang w:val="en-GB"/>
        </w:rPr>
      </w:pPr>
      <w:r w:rsidRPr="00F94305">
        <w:rPr>
          <w:rFonts w:asciiTheme="minorHAnsi" w:hAnsiTheme="minorHAnsi" w:cstheme="minorHAnsi"/>
          <w:color w:val="auto"/>
          <w:sz w:val="24"/>
          <w:szCs w:val="24"/>
          <w:lang w:val="en-GB"/>
        </w:rPr>
        <w:t>Learning Outcomes</w:t>
      </w:r>
    </w:p>
    <w:p w14:paraId="56366E7F" w14:textId="77777777" w:rsidR="00F94305" w:rsidRPr="00F94305" w:rsidRDefault="00F94305" w:rsidP="00F94305">
      <w:pPr>
        <w:pStyle w:val="Heading1"/>
        <w:spacing w:before="0"/>
        <w:ind w:left="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Upon completion of this course, learners will be able to:</w:t>
      </w:r>
    </w:p>
    <w:p w14:paraId="0139E192" w14:textId="77777777" w:rsidR="00F94305" w:rsidRPr="00F94305" w:rsidRDefault="00F94305" w:rsidP="00F94305">
      <w:pPr>
        <w:pStyle w:val="Heading1"/>
        <w:spacing w:before="0"/>
        <w:ind w:left="72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1. Discuss the key theories and concepts of educational psychology.</w:t>
      </w:r>
    </w:p>
    <w:p w14:paraId="248F52F1" w14:textId="77777777" w:rsidR="00F94305" w:rsidRPr="00F94305" w:rsidRDefault="00F94305" w:rsidP="00F94305">
      <w:pPr>
        <w:pStyle w:val="Heading1"/>
        <w:spacing w:before="0"/>
        <w:ind w:left="72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2. Identify the factors that influence learning and motivation.</w:t>
      </w:r>
    </w:p>
    <w:p w14:paraId="296DA42C" w14:textId="77777777" w:rsidR="00F94305" w:rsidRPr="00F94305" w:rsidRDefault="00F94305" w:rsidP="00F94305">
      <w:pPr>
        <w:pStyle w:val="Heading1"/>
        <w:spacing w:before="0"/>
        <w:ind w:left="72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3. analyse the impact of various instructional strategies and technologies on learning.</w:t>
      </w:r>
    </w:p>
    <w:p w14:paraId="6E3FE8F0" w14:textId="77777777" w:rsidR="00F94305" w:rsidRPr="00F94305" w:rsidRDefault="00F94305" w:rsidP="00F94305">
      <w:pPr>
        <w:pStyle w:val="Heading1"/>
        <w:spacing w:before="0"/>
        <w:ind w:left="72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4. Design effective instructional materials based on principles of educational psychology.</w:t>
      </w:r>
    </w:p>
    <w:p w14:paraId="24D8232E" w14:textId="77777777" w:rsidR="00F94305" w:rsidRPr="00F94305" w:rsidRDefault="00F94305" w:rsidP="00F94305">
      <w:pPr>
        <w:pStyle w:val="Heading1"/>
        <w:spacing w:before="0"/>
        <w:ind w:left="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 xml:space="preserve"> </w:t>
      </w:r>
    </w:p>
    <w:p w14:paraId="12CA71CE" w14:textId="77777777" w:rsidR="00F94305" w:rsidRPr="00F94305" w:rsidRDefault="00F94305" w:rsidP="00F94305">
      <w:pPr>
        <w:pStyle w:val="Heading1"/>
        <w:spacing w:before="0"/>
        <w:ind w:left="0"/>
        <w:rPr>
          <w:rFonts w:asciiTheme="minorHAnsi" w:hAnsiTheme="minorHAnsi" w:cstheme="minorHAnsi"/>
          <w:color w:val="auto"/>
          <w:sz w:val="24"/>
          <w:szCs w:val="24"/>
          <w:lang w:val="en-GB"/>
        </w:rPr>
      </w:pPr>
      <w:r w:rsidRPr="00F94305">
        <w:rPr>
          <w:rFonts w:asciiTheme="minorHAnsi" w:hAnsiTheme="minorHAnsi" w:cstheme="minorHAnsi"/>
          <w:color w:val="auto"/>
          <w:sz w:val="24"/>
          <w:szCs w:val="24"/>
          <w:lang w:val="en-GB"/>
        </w:rPr>
        <w:t>Course Content</w:t>
      </w:r>
    </w:p>
    <w:p w14:paraId="7B7CBA5C" w14:textId="77777777" w:rsidR="00F94305" w:rsidRPr="00F94305" w:rsidRDefault="00F94305" w:rsidP="00F94305">
      <w:pPr>
        <w:pStyle w:val="Heading1"/>
        <w:spacing w:before="0"/>
        <w:ind w:left="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Topics in this course include: 1) Educational Psychology and Instructional Design: a) definition and history of educational psychology, b) the role of educational psychology in instructional design, c) understanding the learner and the learning process; b) Learning Theories: a) Behaviourism, cognitivism, and constructivism; b) key theorists and their contributions, c) implications for instructional design; d) Motivation: a) theories of motivation, b) intrinsic and extrinsic motivation, c) strategies for motivating learners; 4) Cognition and Memory: a) Cognitive processes and information processing, b) memory models and types of memory, c) implications for instructional design; 5) Learning Environments: a) Physical and virtual learning environments, b) classroom management and organisation, c) creating a positive learning environment; 6) Instructional Strategies and Assessment: a) instructional strategies for different types of learners, b) types of assessment and their purposes, c) validity and reliability in assessment; 7) Technology and Educational Psychology: a) technology and its impact on educational psychology, b) advantages and disadvantages of technology in education, c) the role of technology in instructional design, 8) Applications of Educational Psychology in Instructional Design: a) using educational psychology to design effective instruction, b) aligning instructional goals with learning outcomes, b) critically evaluating instructional materials and strategies.</w:t>
      </w:r>
    </w:p>
    <w:p w14:paraId="7B06430B" w14:textId="77777777" w:rsidR="00F94305" w:rsidRPr="00F94305" w:rsidRDefault="00F94305" w:rsidP="00F94305">
      <w:pPr>
        <w:pStyle w:val="Heading1"/>
        <w:spacing w:before="0"/>
        <w:ind w:left="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 xml:space="preserve"> </w:t>
      </w:r>
    </w:p>
    <w:p w14:paraId="3A47054B" w14:textId="77777777" w:rsidR="00F94305" w:rsidRPr="00F94305" w:rsidRDefault="00F94305" w:rsidP="00F94305">
      <w:pPr>
        <w:pStyle w:val="Heading1"/>
        <w:spacing w:before="0"/>
        <w:ind w:left="0"/>
        <w:rPr>
          <w:rFonts w:asciiTheme="minorHAnsi" w:hAnsiTheme="minorHAnsi" w:cstheme="minorHAnsi"/>
          <w:color w:val="auto"/>
          <w:sz w:val="24"/>
          <w:szCs w:val="24"/>
          <w:lang w:val="en-GB"/>
        </w:rPr>
      </w:pPr>
      <w:r w:rsidRPr="00F94305">
        <w:rPr>
          <w:rFonts w:asciiTheme="minorHAnsi" w:hAnsiTheme="minorHAnsi" w:cstheme="minorHAnsi"/>
          <w:color w:val="auto"/>
          <w:sz w:val="24"/>
          <w:szCs w:val="24"/>
          <w:lang w:val="en-GB"/>
        </w:rPr>
        <w:t>Mode of Delivery</w:t>
      </w:r>
    </w:p>
    <w:p w14:paraId="51A2D14E" w14:textId="77777777" w:rsidR="00F94305" w:rsidRPr="00F94305" w:rsidRDefault="00F94305" w:rsidP="00F94305">
      <w:pPr>
        <w:pStyle w:val="Heading1"/>
        <w:spacing w:before="0"/>
        <w:ind w:left="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 xml:space="preserve"> </w:t>
      </w:r>
    </w:p>
    <w:p w14:paraId="6E448CFA" w14:textId="77777777" w:rsidR="00F94305" w:rsidRPr="00F94305" w:rsidRDefault="00F94305" w:rsidP="00F94305">
      <w:pPr>
        <w:pStyle w:val="Heading1"/>
        <w:spacing w:before="0"/>
        <w:ind w:left="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Diverse teaching and learning approaches will be used, including:</w:t>
      </w:r>
    </w:p>
    <w:p w14:paraId="56E14562" w14:textId="77777777" w:rsidR="00F94305" w:rsidRPr="00F94305" w:rsidRDefault="00F94305" w:rsidP="00F94305">
      <w:pPr>
        <w:pStyle w:val="Heading1"/>
        <w:spacing w:before="0"/>
        <w:ind w:left="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 xml:space="preserve"> </w:t>
      </w:r>
    </w:p>
    <w:p w14:paraId="1B2FB677" w14:textId="77777777" w:rsidR="00F94305" w:rsidRPr="00F94305" w:rsidRDefault="00F94305" w:rsidP="00F94305">
      <w:pPr>
        <w:pStyle w:val="Heading1"/>
        <w:numPr>
          <w:ilvl w:val="0"/>
          <w:numId w:val="61"/>
        </w:numPr>
        <w:spacing w:before="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lastRenderedPageBreak/>
        <w:t>Facilitator-led discussions</w:t>
      </w:r>
    </w:p>
    <w:p w14:paraId="1077C25C" w14:textId="77777777" w:rsidR="00F94305" w:rsidRPr="00F94305" w:rsidRDefault="00F94305" w:rsidP="00F94305">
      <w:pPr>
        <w:pStyle w:val="Heading1"/>
        <w:numPr>
          <w:ilvl w:val="0"/>
          <w:numId w:val="61"/>
        </w:numPr>
        <w:spacing w:before="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Synchronous delivery through video conferencing software</w:t>
      </w:r>
    </w:p>
    <w:p w14:paraId="5D67EFB4" w14:textId="77777777" w:rsidR="00F94305" w:rsidRPr="00F94305" w:rsidRDefault="00F94305" w:rsidP="00F94305">
      <w:pPr>
        <w:pStyle w:val="Heading1"/>
        <w:numPr>
          <w:ilvl w:val="0"/>
          <w:numId w:val="61"/>
        </w:numPr>
        <w:spacing w:before="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Asynchronous delivery through the Learning management system (LMS)</w:t>
      </w:r>
    </w:p>
    <w:p w14:paraId="7763B3A4" w14:textId="77777777" w:rsidR="00F94305" w:rsidRPr="00F94305" w:rsidRDefault="00F94305" w:rsidP="00F94305">
      <w:pPr>
        <w:pStyle w:val="Heading1"/>
        <w:numPr>
          <w:ilvl w:val="0"/>
          <w:numId w:val="61"/>
        </w:numPr>
        <w:spacing w:before="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Practical classes</w:t>
      </w:r>
    </w:p>
    <w:p w14:paraId="46EF7FF5" w14:textId="77777777" w:rsidR="00F94305" w:rsidRPr="00F94305" w:rsidRDefault="00F94305" w:rsidP="00F94305">
      <w:pPr>
        <w:pStyle w:val="Heading1"/>
        <w:numPr>
          <w:ilvl w:val="0"/>
          <w:numId w:val="61"/>
        </w:numPr>
        <w:spacing w:before="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Self-directed learning</w:t>
      </w:r>
    </w:p>
    <w:p w14:paraId="6D0CAAB3" w14:textId="77777777" w:rsidR="00F94305" w:rsidRPr="00F94305" w:rsidRDefault="00F94305" w:rsidP="00F94305">
      <w:pPr>
        <w:pStyle w:val="Heading1"/>
        <w:numPr>
          <w:ilvl w:val="0"/>
          <w:numId w:val="61"/>
        </w:numPr>
        <w:spacing w:before="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Case studies</w:t>
      </w:r>
    </w:p>
    <w:p w14:paraId="19FD86EC" w14:textId="77777777" w:rsidR="00F94305" w:rsidRPr="00F94305" w:rsidRDefault="00F94305" w:rsidP="00F94305">
      <w:pPr>
        <w:pStyle w:val="Heading1"/>
        <w:spacing w:before="0"/>
        <w:ind w:left="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 xml:space="preserve"> </w:t>
      </w:r>
    </w:p>
    <w:p w14:paraId="2E2DC2CF" w14:textId="77777777" w:rsidR="00F94305" w:rsidRPr="00F94305" w:rsidRDefault="00F94305" w:rsidP="00F94305">
      <w:pPr>
        <w:pStyle w:val="Heading1"/>
        <w:spacing w:before="0"/>
        <w:ind w:left="0"/>
        <w:rPr>
          <w:rFonts w:asciiTheme="minorHAnsi" w:hAnsiTheme="minorHAnsi" w:cstheme="minorHAnsi"/>
          <w:color w:val="auto"/>
          <w:sz w:val="24"/>
          <w:szCs w:val="24"/>
          <w:lang w:val="en-GB"/>
        </w:rPr>
      </w:pPr>
      <w:r w:rsidRPr="00F94305">
        <w:rPr>
          <w:rFonts w:asciiTheme="minorHAnsi" w:hAnsiTheme="minorHAnsi" w:cstheme="minorHAnsi"/>
          <w:color w:val="auto"/>
          <w:sz w:val="24"/>
          <w:szCs w:val="24"/>
          <w:lang w:val="en-GB"/>
        </w:rPr>
        <w:t>Instructional materials /equipment</w:t>
      </w:r>
    </w:p>
    <w:p w14:paraId="2C974615" w14:textId="77777777" w:rsidR="00F94305" w:rsidRPr="00F94305" w:rsidRDefault="00F94305" w:rsidP="00F94305">
      <w:pPr>
        <w:pStyle w:val="Heading1"/>
        <w:spacing w:before="0"/>
        <w:ind w:left="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 xml:space="preserve"> </w:t>
      </w:r>
    </w:p>
    <w:p w14:paraId="42686706" w14:textId="77777777" w:rsidR="00F94305" w:rsidRPr="00F94305" w:rsidRDefault="00F94305" w:rsidP="00F94305">
      <w:pPr>
        <w:pStyle w:val="Heading1"/>
        <w:numPr>
          <w:ilvl w:val="0"/>
          <w:numId w:val="19"/>
        </w:numPr>
        <w:spacing w:before="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Computer or laptop with internet connection</w:t>
      </w:r>
    </w:p>
    <w:p w14:paraId="3A453163" w14:textId="77777777" w:rsidR="00F94305" w:rsidRPr="00F94305" w:rsidRDefault="00F94305" w:rsidP="00F94305">
      <w:pPr>
        <w:pStyle w:val="Heading1"/>
        <w:numPr>
          <w:ilvl w:val="0"/>
          <w:numId w:val="19"/>
        </w:numPr>
        <w:spacing w:before="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Headset with a microphone</w:t>
      </w:r>
    </w:p>
    <w:p w14:paraId="0B848580" w14:textId="77777777" w:rsidR="00F94305" w:rsidRPr="00F94305" w:rsidRDefault="00F94305" w:rsidP="00F94305">
      <w:pPr>
        <w:pStyle w:val="Heading1"/>
        <w:numPr>
          <w:ilvl w:val="0"/>
          <w:numId w:val="19"/>
        </w:numPr>
        <w:spacing w:before="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LMS platform</w:t>
      </w:r>
    </w:p>
    <w:p w14:paraId="76022D81" w14:textId="77777777" w:rsidR="00F94305" w:rsidRPr="00F94305" w:rsidRDefault="00F94305" w:rsidP="00F94305">
      <w:pPr>
        <w:pStyle w:val="Heading1"/>
        <w:numPr>
          <w:ilvl w:val="0"/>
          <w:numId w:val="19"/>
        </w:numPr>
        <w:spacing w:before="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Video conferencing software</w:t>
      </w:r>
    </w:p>
    <w:p w14:paraId="4C989BEF" w14:textId="77777777" w:rsidR="00F94305" w:rsidRPr="00F94305" w:rsidRDefault="00F94305" w:rsidP="00F94305">
      <w:pPr>
        <w:pStyle w:val="Heading1"/>
        <w:numPr>
          <w:ilvl w:val="0"/>
          <w:numId w:val="19"/>
        </w:numPr>
        <w:spacing w:before="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Course materials</w:t>
      </w:r>
    </w:p>
    <w:p w14:paraId="15A2F339" w14:textId="77777777" w:rsidR="00F94305" w:rsidRPr="00F94305" w:rsidRDefault="00F94305" w:rsidP="00F94305">
      <w:pPr>
        <w:pStyle w:val="Heading1"/>
        <w:numPr>
          <w:ilvl w:val="0"/>
          <w:numId w:val="19"/>
        </w:numPr>
        <w:spacing w:before="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Interactive whiteboards</w:t>
      </w:r>
    </w:p>
    <w:p w14:paraId="27598B8E" w14:textId="77777777" w:rsidR="00F94305" w:rsidRPr="00F94305" w:rsidRDefault="00F94305" w:rsidP="00F94305">
      <w:pPr>
        <w:pStyle w:val="Heading1"/>
        <w:numPr>
          <w:ilvl w:val="0"/>
          <w:numId w:val="19"/>
        </w:numPr>
        <w:spacing w:before="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Webcams and document cameras</w:t>
      </w:r>
    </w:p>
    <w:p w14:paraId="314B82C1" w14:textId="77777777" w:rsidR="00F94305" w:rsidRPr="00F94305" w:rsidRDefault="00F94305" w:rsidP="00F94305">
      <w:pPr>
        <w:pStyle w:val="Heading1"/>
        <w:numPr>
          <w:ilvl w:val="0"/>
          <w:numId w:val="19"/>
        </w:numPr>
        <w:spacing w:before="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Collaboration tools</w:t>
      </w:r>
    </w:p>
    <w:p w14:paraId="38E3FA7C" w14:textId="77777777" w:rsidR="00F94305" w:rsidRPr="00F94305" w:rsidRDefault="00F94305" w:rsidP="00F94305">
      <w:pPr>
        <w:pStyle w:val="Heading1"/>
        <w:spacing w:before="0"/>
        <w:ind w:left="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 xml:space="preserve"> </w:t>
      </w:r>
    </w:p>
    <w:tbl>
      <w:tblPr>
        <w:tblW w:w="76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6495"/>
        <w:gridCol w:w="1140"/>
      </w:tblGrid>
      <w:tr w:rsidR="00F94305" w:rsidRPr="00F94305" w14:paraId="07F0FC91" w14:textId="77777777" w:rsidTr="002B4C64">
        <w:trPr>
          <w:trHeight w:val="304"/>
        </w:trPr>
        <w:tc>
          <w:tcPr>
            <w:tcW w:w="6495" w:type="dxa"/>
            <w:tcMar>
              <w:top w:w="100" w:type="dxa"/>
              <w:left w:w="100" w:type="dxa"/>
              <w:bottom w:w="100" w:type="dxa"/>
              <w:right w:w="100" w:type="dxa"/>
            </w:tcMar>
            <w:vAlign w:val="bottom"/>
          </w:tcPr>
          <w:p w14:paraId="1D0D2EC1" w14:textId="77777777" w:rsidR="00F94305" w:rsidRPr="00F94305" w:rsidRDefault="00F94305" w:rsidP="002B4C64">
            <w:pPr>
              <w:pStyle w:val="Heading1"/>
              <w:spacing w:before="0"/>
              <w:ind w:left="0"/>
              <w:rPr>
                <w:rFonts w:asciiTheme="minorHAnsi" w:hAnsiTheme="minorHAnsi" w:cstheme="minorHAnsi"/>
                <w:color w:val="auto"/>
                <w:sz w:val="24"/>
                <w:szCs w:val="24"/>
                <w:lang w:val="en-GB"/>
              </w:rPr>
            </w:pPr>
            <w:r w:rsidRPr="00F94305">
              <w:rPr>
                <w:rFonts w:asciiTheme="minorHAnsi" w:hAnsiTheme="minorHAnsi" w:cstheme="minorHAnsi"/>
                <w:color w:val="auto"/>
                <w:sz w:val="24"/>
                <w:szCs w:val="24"/>
                <w:lang w:val="en-GB"/>
              </w:rPr>
              <w:t>Learner Assessment</w:t>
            </w:r>
          </w:p>
        </w:tc>
        <w:tc>
          <w:tcPr>
            <w:tcW w:w="1140" w:type="dxa"/>
            <w:tcMar>
              <w:top w:w="100" w:type="dxa"/>
              <w:left w:w="100" w:type="dxa"/>
              <w:bottom w:w="100" w:type="dxa"/>
              <w:right w:w="100" w:type="dxa"/>
            </w:tcMar>
            <w:vAlign w:val="bottom"/>
          </w:tcPr>
          <w:p w14:paraId="1DC77570" w14:textId="77777777" w:rsidR="00F94305" w:rsidRPr="00F94305" w:rsidRDefault="00F94305" w:rsidP="002B4C64">
            <w:pPr>
              <w:pStyle w:val="Heading1"/>
              <w:spacing w:before="0"/>
              <w:ind w:left="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 xml:space="preserve"> </w:t>
            </w:r>
          </w:p>
        </w:tc>
      </w:tr>
      <w:tr w:rsidR="00F94305" w:rsidRPr="00F94305" w14:paraId="4AE67BCC" w14:textId="77777777" w:rsidTr="002B4C64">
        <w:trPr>
          <w:trHeight w:val="412"/>
        </w:trPr>
        <w:tc>
          <w:tcPr>
            <w:tcW w:w="6495" w:type="dxa"/>
            <w:tcMar>
              <w:top w:w="100" w:type="dxa"/>
              <w:left w:w="100" w:type="dxa"/>
              <w:bottom w:w="100" w:type="dxa"/>
              <w:right w:w="100" w:type="dxa"/>
            </w:tcMar>
            <w:vAlign w:val="bottom"/>
          </w:tcPr>
          <w:p w14:paraId="431606F7" w14:textId="77777777" w:rsidR="00F94305" w:rsidRPr="00F94305" w:rsidRDefault="00F94305" w:rsidP="002B4C64">
            <w:pPr>
              <w:pStyle w:val="Heading1"/>
              <w:spacing w:before="0"/>
              <w:ind w:left="72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Class participation and discussions</w:t>
            </w:r>
          </w:p>
        </w:tc>
        <w:tc>
          <w:tcPr>
            <w:tcW w:w="1140" w:type="dxa"/>
            <w:tcMar>
              <w:top w:w="100" w:type="dxa"/>
              <w:left w:w="100" w:type="dxa"/>
              <w:bottom w:w="100" w:type="dxa"/>
              <w:right w:w="100" w:type="dxa"/>
            </w:tcMar>
            <w:vAlign w:val="bottom"/>
          </w:tcPr>
          <w:p w14:paraId="3F1605BA" w14:textId="77777777" w:rsidR="00F94305" w:rsidRPr="00F94305" w:rsidRDefault="00F94305" w:rsidP="002B4C64">
            <w:pPr>
              <w:pStyle w:val="Heading1"/>
              <w:spacing w:before="0"/>
              <w:ind w:left="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10%</w:t>
            </w:r>
          </w:p>
        </w:tc>
      </w:tr>
      <w:tr w:rsidR="00F94305" w:rsidRPr="00F94305" w14:paraId="6639E01C" w14:textId="77777777" w:rsidTr="002B4C64">
        <w:trPr>
          <w:trHeight w:val="520"/>
        </w:trPr>
        <w:tc>
          <w:tcPr>
            <w:tcW w:w="6495" w:type="dxa"/>
            <w:tcMar>
              <w:top w:w="100" w:type="dxa"/>
              <w:left w:w="100" w:type="dxa"/>
              <w:bottom w:w="100" w:type="dxa"/>
              <w:right w:w="100" w:type="dxa"/>
            </w:tcMar>
            <w:vAlign w:val="bottom"/>
          </w:tcPr>
          <w:p w14:paraId="0728290A" w14:textId="77777777" w:rsidR="00F94305" w:rsidRPr="00F94305" w:rsidRDefault="00F94305" w:rsidP="002B4C64">
            <w:pPr>
              <w:pStyle w:val="Heading1"/>
              <w:spacing w:before="0"/>
              <w:ind w:left="72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Weekly quizzes and reflections</w:t>
            </w:r>
          </w:p>
        </w:tc>
        <w:tc>
          <w:tcPr>
            <w:tcW w:w="1140" w:type="dxa"/>
            <w:tcMar>
              <w:top w:w="100" w:type="dxa"/>
              <w:left w:w="100" w:type="dxa"/>
              <w:bottom w:w="100" w:type="dxa"/>
              <w:right w:w="100" w:type="dxa"/>
            </w:tcMar>
            <w:vAlign w:val="bottom"/>
          </w:tcPr>
          <w:p w14:paraId="2ABB15A3" w14:textId="77777777" w:rsidR="00F94305" w:rsidRPr="00F94305" w:rsidRDefault="00F94305" w:rsidP="002B4C64">
            <w:pPr>
              <w:pStyle w:val="Heading1"/>
              <w:spacing w:before="0"/>
              <w:ind w:left="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20%</w:t>
            </w:r>
          </w:p>
        </w:tc>
      </w:tr>
      <w:tr w:rsidR="00F94305" w:rsidRPr="00F94305" w14:paraId="208A7E62" w14:textId="77777777" w:rsidTr="002B4C64">
        <w:trPr>
          <w:trHeight w:val="340"/>
        </w:trPr>
        <w:tc>
          <w:tcPr>
            <w:tcW w:w="6495" w:type="dxa"/>
            <w:tcMar>
              <w:top w:w="100" w:type="dxa"/>
              <w:left w:w="100" w:type="dxa"/>
              <w:bottom w:w="100" w:type="dxa"/>
              <w:right w:w="100" w:type="dxa"/>
            </w:tcMar>
            <w:vAlign w:val="bottom"/>
          </w:tcPr>
          <w:p w14:paraId="55578077" w14:textId="77777777" w:rsidR="00F94305" w:rsidRPr="00F94305" w:rsidRDefault="00F94305" w:rsidP="002B4C64">
            <w:pPr>
              <w:pStyle w:val="Heading1"/>
              <w:spacing w:before="0"/>
              <w:ind w:left="72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Assignments</w:t>
            </w:r>
          </w:p>
        </w:tc>
        <w:tc>
          <w:tcPr>
            <w:tcW w:w="1140" w:type="dxa"/>
            <w:tcMar>
              <w:top w:w="100" w:type="dxa"/>
              <w:left w:w="100" w:type="dxa"/>
              <w:bottom w:w="100" w:type="dxa"/>
              <w:right w:w="100" w:type="dxa"/>
            </w:tcMar>
            <w:vAlign w:val="bottom"/>
          </w:tcPr>
          <w:p w14:paraId="18E83D75" w14:textId="77777777" w:rsidR="00F94305" w:rsidRPr="00F94305" w:rsidRDefault="00F94305" w:rsidP="002B4C64">
            <w:pPr>
              <w:pStyle w:val="Heading1"/>
              <w:spacing w:before="0"/>
              <w:ind w:left="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20%</w:t>
            </w:r>
          </w:p>
        </w:tc>
      </w:tr>
      <w:tr w:rsidR="00F94305" w:rsidRPr="00F94305" w14:paraId="74B4813D" w14:textId="77777777" w:rsidTr="002B4C64">
        <w:trPr>
          <w:trHeight w:val="232"/>
        </w:trPr>
        <w:tc>
          <w:tcPr>
            <w:tcW w:w="6495" w:type="dxa"/>
            <w:tcMar>
              <w:top w:w="100" w:type="dxa"/>
              <w:left w:w="100" w:type="dxa"/>
              <w:bottom w:w="100" w:type="dxa"/>
              <w:right w:w="100" w:type="dxa"/>
            </w:tcMar>
            <w:vAlign w:val="bottom"/>
          </w:tcPr>
          <w:p w14:paraId="7C1F3703" w14:textId="77777777" w:rsidR="00F94305" w:rsidRPr="00F94305" w:rsidRDefault="00F94305" w:rsidP="002B4C64">
            <w:pPr>
              <w:pStyle w:val="Heading1"/>
              <w:spacing w:before="0"/>
              <w:ind w:left="72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Final examination</w:t>
            </w:r>
          </w:p>
        </w:tc>
        <w:tc>
          <w:tcPr>
            <w:tcW w:w="1140" w:type="dxa"/>
            <w:tcMar>
              <w:top w:w="100" w:type="dxa"/>
              <w:left w:w="100" w:type="dxa"/>
              <w:bottom w:w="100" w:type="dxa"/>
              <w:right w:w="100" w:type="dxa"/>
            </w:tcMar>
            <w:vAlign w:val="bottom"/>
          </w:tcPr>
          <w:p w14:paraId="548E5DE2" w14:textId="77777777" w:rsidR="00F94305" w:rsidRPr="00F94305" w:rsidRDefault="00F94305" w:rsidP="002B4C64">
            <w:pPr>
              <w:pStyle w:val="Heading1"/>
              <w:spacing w:before="0"/>
              <w:ind w:left="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50%</w:t>
            </w:r>
          </w:p>
        </w:tc>
      </w:tr>
    </w:tbl>
    <w:p w14:paraId="4BCEEEB4" w14:textId="77777777" w:rsidR="00F94305" w:rsidRPr="00F94305" w:rsidRDefault="00F94305" w:rsidP="00F94305">
      <w:pPr>
        <w:pStyle w:val="Heading1"/>
        <w:spacing w:before="0"/>
        <w:ind w:left="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 xml:space="preserve"> </w:t>
      </w:r>
    </w:p>
    <w:p w14:paraId="5CA85ECF" w14:textId="77777777" w:rsidR="00F94305" w:rsidRPr="00F94305" w:rsidRDefault="00F94305" w:rsidP="00F94305">
      <w:pPr>
        <w:pStyle w:val="Heading1"/>
        <w:spacing w:before="0"/>
        <w:ind w:left="0"/>
        <w:rPr>
          <w:rFonts w:asciiTheme="minorHAnsi" w:hAnsiTheme="minorHAnsi" w:cstheme="minorHAnsi"/>
          <w:color w:val="auto"/>
          <w:sz w:val="24"/>
          <w:szCs w:val="24"/>
          <w:lang w:val="en-GB"/>
        </w:rPr>
      </w:pPr>
      <w:r w:rsidRPr="00F94305">
        <w:rPr>
          <w:rFonts w:asciiTheme="minorHAnsi" w:hAnsiTheme="minorHAnsi" w:cstheme="minorHAnsi"/>
          <w:color w:val="auto"/>
          <w:sz w:val="24"/>
          <w:szCs w:val="24"/>
          <w:lang w:val="en-GB"/>
        </w:rPr>
        <w:t>Core Reading Materials</w:t>
      </w:r>
    </w:p>
    <w:p w14:paraId="424A08DC" w14:textId="77777777" w:rsidR="00F94305" w:rsidRPr="00F94305" w:rsidRDefault="00F94305" w:rsidP="00F94305">
      <w:pPr>
        <w:pStyle w:val="Heading1"/>
        <w:spacing w:before="0"/>
        <w:ind w:left="0"/>
        <w:rPr>
          <w:rFonts w:asciiTheme="minorHAnsi" w:hAnsiTheme="minorHAnsi" w:cstheme="minorHAnsi"/>
          <w:color w:val="auto"/>
          <w:sz w:val="24"/>
          <w:szCs w:val="24"/>
          <w:lang w:val="en-GB"/>
        </w:rPr>
      </w:pPr>
      <w:r w:rsidRPr="00F94305">
        <w:rPr>
          <w:rFonts w:asciiTheme="minorHAnsi" w:hAnsiTheme="minorHAnsi" w:cstheme="minorHAnsi"/>
          <w:color w:val="auto"/>
          <w:sz w:val="24"/>
          <w:szCs w:val="24"/>
          <w:lang w:val="en-GB"/>
        </w:rPr>
        <w:t xml:space="preserve"> </w:t>
      </w:r>
    </w:p>
    <w:p w14:paraId="2D42BBB6" w14:textId="77777777" w:rsidR="00F94305" w:rsidRPr="00F94305" w:rsidRDefault="00F94305" w:rsidP="00F94305">
      <w:pPr>
        <w:pStyle w:val="Heading1"/>
        <w:spacing w:before="0"/>
        <w:ind w:left="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Ormrod, J. E. (2015). Educational psychology: Developing learners (8th ed.). Pearson.</w:t>
      </w:r>
    </w:p>
    <w:p w14:paraId="7427FC25" w14:textId="77777777" w:rsidR="00F94305" w:rsidRPr="00F94305" w:rsidRDefault="00F94305" w:rsidP="00F94305">
      <w:pPr>
        <w:pStyle w:val="Heading1"/>
        <w:spacing w:before="0"/>
        <w:ind w:left="0"/>
        <w:rPr>
          <w:rFonts w:asciiTheme="minorHAnsi" w:hAnsiTheme="minorHAnsi" w:cstheme="minorHAnsi"/>
          <w:color w:val="auto"/>
          <w:sz w:val="24"/>
          <w:szCs w:val="24"/>
          <w:lang w:val="en-GB"/>
        </w:rPr>
      </w:pPr>
      <w:r w:rsidRPr="00F94305">
        <w:rPr>
          <w:rFonts w:asciiTheme="minorHAnsi" w:hAnsiTheme="minorHAnsi" w:cstheme="minorHAnsi"/>
          <w:color w:val="auto"/>
          <w:sz w:val="24"/>
          <w:szCs w:val="24"/>
          <w:lang w:val="en-GB"/>
        </w:rPr>
        <w:t xml:space="preserve"> </w:t>
      </w:r>
    </w:p>
    <w:p w14:paraId="3D011F23" w14:textId="77777777" w:rsidR="00F94305" w:rsidRPr="00F94305" w:rsidRDefault="00F94305" w:rsidP="00F94305">
      <w:pPr>
        <w:pStyle w:val="Heading1"/>
        <w:spacing w:before="0"/>
        <w:ind w:left="0"/>
        <w:rPr>
          <w:rFonts w:asciiTheme="minorHAnsi" w:hAnsiTheme="minorHAnsi" w:cstheme="minorHAnsi"/>
          <w:color w:val="auto"/>
          <w:sz w:val="24"/>
          <w:szCs w:val="24"/>
          <w:lang w:val="en-GB"/>
        </w:rPr>
      </w:pPr>
      <w:r w:rsidRPr="00F94305">
        <w:rPr>
          <w:rFonts w:asciiTheme="minorHAnsi" w:hAnsiTheme="minorHAnsi" w:cstheme="minorHAnsi"/>
          <w:color w:val="auto"/>
          <w:sz w:val="24"/>
          <w:szCs w:val="24"/>
          <w:lang w:val="en-GB"/>
        </w:rPr>
        <w:t>Recommended Reference Materials</w:t>
      </w:r>
    </w:p>
    <w:p w14:paraId="6F1459C1" w14:textId="77777777" w:rsidR="00F94305" w:rsidRPr="00F94305" w:rsidRDefault="00F94305" w:rsidP="00F94305">
      <w:pPr>
        <w:pStyle w:val="Heading1"/>
        <w:spacing w:before="0"/>
        <w:ind w:left="0"/>
        <w:rPr>
          <w:rFonts w:asciiTheme="minorHAnsi" w:hAnsiTheme="minorHAnsi" w:cstheme="minorHAnsi"/>
          <w:color w:val="auto"/>
          <w:sz w:val="24"/>
          <w:szCs w:val="24"/>
          <w:lang w:val="en-GB"/>
        </w:rPr>
      </w:pPr>
      <w:r w:rsidRPr="00F94305">
        <w:rPr>
          <w:rFonts w:asciiTheme="minorHAnsi" w:hAnsiTheme="minorHAnsi" w:cstheme="minorHAnsi"/>
          <w:color w:val="auto"/>
          <w:sz w:val="24"/>
          <w:szCs w:val="24"/>
          <w:lang w:val="en-GB"/>
        </w:rPr>
        <w:t xml:space="preserve"> </w:t>
      </w:r>
    </w:p>
    <w:p w14:paraId="7AC42B5C" w14:textId="77777777" w:rsidR="00F94305" w:rsidRPr="00F94305" w:rsidRDefault="00F94305" w:rsidP="00F94305">
      <w:pPr>
        <w:pStyle w:val="Heading1"/>
        <w:spacing w:before="0"/>
        <w:ind w:left="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Brophy, J. (2010). Motivating learners to learn. Routledge.</w:t>
      </w:r>
    </w:p>
    <w:p w14:paraId="52C05824" w14:textId="77777777" w:rsidR="00F94305" w:rsidRPr="00F94305" w:rsidRDefault="00F94305" w:rsidP="00F94305">
      <w:pPr>
        <w:pStyle w:val="Heading1"/>
        <w:spacing w:before="0"/>
        <w:ind w:left="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 xml:space="preserve"> </w:t>
      </w:r>
    </w:p>
    <w:p w14:paraId="38023053" w14:textId="77777777" w:rsidR="00F94305" w:rsidRPr="00F94305" w:rsidRDefault="00F94305" w:rsidP="00F94305">
      <w:pPr>
        <w:pStyle w:val="Heading1"/>
        <w:spacing w:before="0"/>
        <w:ind w:left="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 xml:space="preserve">McCarthy, E. D., &amp; </w:t>
      </w:r>
      <w:proofErr w:type="spellStart"/>
      <w:r w:rsidRPr="00F94305">
        <w:rPr>
          <w:rFonts w:asciiTheme="minorHAnsi" w:hAnsiTheme="minorHAnsi" w:cstheme="minorHAnsi"/>
          <w:color w:val="auto"/>
          <w:sz w:val="24"/>
          <w:szCs w:val="24"/>
          <w:lang w:val="en-GB"/>
        </w:rPr>
        <w:t>Lovaglia</w:t>
      </w:r>
      <w:proofErr w:type="spellEnd"/>
      <w:r w:rsidRPr="00F94305">
        <w:rPr>
          <w:rFonts w:asciiTheme="minorHAnsi" w:hAnsiTheme="minorHAnsi" w:cstheme="minorHAnsi"/>
          <w:color w:val="auto"/>
          <w:sz w:val="24"/>
          <w:szCs w:val="24"/>
          <w:lang w:val="en-GB"/>
        </w:rPr>
        <w:t>, M. J. (2015). The social psychology of education: An introduction. Routledge.</w:t>
      </w:r>
    </w:p>
    <w:p w14:paraId="4704B26C" w14:textId="77777777" w:rsidR="00F94305" w:rsidRPr="00F94305" w:rsidRDefault="00F94305" w:rsidP="00F94305">
      <w:pPr>
        <w:pStyle w:val="Heading1"/>
        <w:spacing w:before="0"/>
        <w:ind w:left="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 xml:space="preserve"> </w:t>
      </w:r>
    </w:p>
    <w:p w14:paraId="1A3DC403" w14:textId="77777777" w:rsidR="00F94305" w:rsidRPr="00F94305" w:rsidRDefault="00F94305" w:rsidP="00F94305">
      <w:pPr>
        <w:pStyle w:val="Heading1"/>
        <w:spacing w:before="0"/>
        <w:ind w:left="0"/>
        <w:rPr>
          <w:rFonts w:asciiTheme="minorHAnsi" w:hAnsiTheme="minorHAnsi" w:cstheme="minorHAnsi"/>
          <w:b/>
          <w:color w:val="auto"/>
          <w:sz w:val="24"/>
          <w:szCs w:val="24"/>
          <w:lang w:val="en-GB"/>
        </w:rPr>
      </w:pPr>
      <w:proofErr w:type="spellStart"/>
      <w:r w:rsidRPr="00F94305">
        <w:rPr>
          <w:rFonts w:asciiTheme="minorHAnsi" w:hAnsiTheme="minorHAnsi" w:cstheme="minorHAnsi"/>
          <w:color w:val="auto"/>
          <w:sz w:val="24"/>
          <w:szCs w:val="24"/>
          <w:lang w:val="en-GB"/>
        </w:rPr>
        <w:t>Gredler</w:t>
      </w:r>
      <w:proofErr w:type="spellEnd"/>
      <w:r w:rsidRPr="00F94305">
        <w:rPr>
          <w:rFonts w:asciiTheme="minorHAnsi" w:hAnsiTheme="minorHAnsi" w:cstheme="minorHAnsi"/>
          <w:color w:val="auto"/>
          <w:sz w:val="24"/>
          <w:szCs w:val="24"/>
          <w:lang w:val="en-GB"/>
        </w:rPr>
        <w:t>, M. E. (2016). Learning and instruction: Theory into practice. Pearson</w:t>
      </w:r>
    </w:p>
    <w:p w14:paraId="4E955459" w14:textId="77777777" w:rsidR="00F94305" w:rsidRPr="00F94305" w:rsidRDefault="00F94305" w:rsidP="00F94305">
      <w:pPr>
        <w:pStyle w:val="Heading1"/>
        <w:spacing w:before="0"/>
        <w:ind w:left="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 xml:space="preserve"> </w:t>
      </w:r>
    </w:p>
    <w:p w14:paraId="6D9E479A" w14:textId="6BFB1859" w:rsidR="00F94305" w:rsidRPr="00F94305" w:rsidRDefault="00F94305" w:rsidP="00F94305">
      <w:pPr>
        <w:pStyle w:val="Heading1"/>
        <w:spacing w:before="0"/>
        <w:ind w:left="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Snowman, J., &amp; McCown, R. R. (2015). Psychology applied to teaching. Cengage Learning.</w:t>
      </w:r>
      <w:r w:rsidRPr="00F94305">
        <w:rPr>
          <w:rFonts w:asciiTheme="minorHAnsi" w:hAnsiTheme="minorHAnsi" w:cstheme="minorHAnsi"/>
          <w:color w:val="auto"/>
          <w:lang w:val="en-GB"/>
        </w:rPr>
        <w:br w:type="page"/>
      </w:r>
    </w:p>
    <w:p w14:paraId="6C2DC286" w14:textId="77777777" w:rsidR="00F94305" w:rsidRPr="00F94305" w:rsidRDefault="00F94305" w:rsidP="00F94305">
      <w:pPr>
        <w:pStyle w:val="Heading1"/>
        <w:spacing w:before="0"/>
        <w:ind w:left="0"/>
        <w:jc w:val="center"/>
        <w:rPr>
          <w:rFonts w:asciiTheme="minorHAnsi" w:hAnsiTheme="minorHAnsi" w:cstheme="minorHAnsi"/>
          <w:color w:val="auto"/>
          <w:sz w:val="24"/>
          <w:szCs w:val="24"/>
          <w:lang w:val="en-GB"/>
        </w:rPr>
      </w:pPr>
      <w:r w:rsidRPr="00F94305">
        <w:rPr>
          <w:rFonts w:asciiTheme="minorHAnsi" w:hAnsiTheme="minorHAnsi" w:cstheme="minorHAnsi"/>
          <w:color w:val="auto"/>
          <w:sz w:val="24"/>
          <w:szCs w:val="24"/>
          <w:lang w:val="en-GB"/>
        </w:rPr>
        <w:lastRenderedPageBreak/>
        <w:t>LDT 713 - Foundations of Learning Design</w:t>
      </w:r>
    </w:p>
    <w:p w14:paraId="328C77F5" w14:textId="77777777" w:rsidR="00F94305" w:rsidRPr="00F94305" w:rsidRDefault="00F94305" w:rsidP="00F94305">
      <w:pPr>
        <w:pStyle w:val="Heading1"/>
        <w:spacing w:before="0"/>
        <w:ind w:left="0"/>
        <w:rPr>
          <w:rFonts w:asciiTheme="minorHAnsi" w:hAnsiTheme="minorHAnsi" w:cstheme="minorHAnsi"/>
          <w:color w:val="auto"/>
          <w:sz w:val="24"/>
          <w:szCs w:val="24"/>
          <w:lang w:val="en-GB"/>
        </w:rPr>
      </w:pPr>
      <w:r w:rsidRPr="00F94305">
        <w:rPr>
          <w:rFonts w:asciiTheme="minorHAnsi" w:hAnsiTheme="minorHAnsi" w:cstheme="minorHAnsi"/>
          <w:color w:val="auto"/>
          <w:sz w:val="24"/>
          <w:szCs w:val="24"/>
          <w:lang w:val="en-GB"/>
        </w:rPr>
        <w:t>Course Purpose</w:t>
      </w:r>
    </w:p>
    <w:p w14:paraId="51E2AD6C" w14:textId="77777777" w:rsidR="00F94305" w:rsidRPr="00F94305" w:rsidRDefault="00F94305" w:rsidP="00F94305">
      <w:pPr>
        <w:pStyle w:val="Heading1"/>
        <w:spacing w:before="0"/>
        <w:ind w:left="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This course aims to introduce learning design fundamentals, including the principles of learning theory and design models, emphasising the contributions of cognitive psychology and the related disciplines and different phases of the learning design process.</w:t>
      </w:r>
    </w:p>
    <w:p w14:paraId="0023E3A7" w14:textId="77777777" w:rsidR="00F94305" w:rsidRPr="00F94305" w:rsidRDefault="00F94305" w:rsidP="00F94305">
      <w:pPr>
        <w:pStyle w:val="Heading1"/>
        <w:spacing w:before="0"/>
        <w:ind w:left="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 xml:space="preserve"> </w:t>
      </w:r>
    </w:p>
    <w:p w14:paraId="7BE121DB" w14:textId="77777777" w:rsidR="00F94305" w:rsidRPr="00F94305" w:rsidRDefault="00F94305" w:rsidP="00F94305">
      <w:pPr>
        <w:pStyle w:val="Heading1"/>
        <w:spacing w:before="0"/>
        <w:ind w:left="0"/>
        <w:rPr>
          <w:rFonts w:asciiTheme="minorHAnsi" w:hAnsiTheme="minorHAnsi" w:cstheme="minorHAnsi"/>
          <w:color w:val="auto"/>
          <w:sz w:val="24"/>
          <w:szCs w:val="24"/>
          <w:lang w:val="en-GB"/>
        </w:rPr>
      </w:pPr>
      <w:r w:rsidRPr="00F94305">
        <w:rPr>
          <w:rFonts w:asciiTheme="minorHAnsi" w:hAnsiTheme="minorHAnsi" w:cstheme="minorHAnsi"/>
          <w:color w:val="auto"/>
          <w:sz w:val="24"/>
          <w:szCs w:val="24"/>
          <w:lang w:val="en-GB"/>
        </w:rPr>
        <w:t>Course Objectives</w:t>
      </w:r>
    </w:p>
    <w:p w14:paraId="06DCC480" w14:textId="77777777" w:rsidR="00F94305" w:rsidRPr="00F94305" w:rsidRDefault="00F94305" w:rsidP="00F94305">
      <w:pPr>
        <w:pStyle w:val="Heading1"/>
        <w:spacing w:before="0"/>
        <w:ind w:left="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This course seeks to facilitate learning about:</w:t>
      </w:r>
    </w:p>
    <w:p w14:paraId="5E6B209D" w14:textId="77777777" w:rsidR="00F94305" w:rsidRPr="00F94305" w:rsidRDefault="00F94305" w:rsidP="00F94305">
      <w:pPr>
        <w:pStyle w:val="Heading1"/>
        <w:numPr>
          <w:ilvl w:val="0"/>
          <w:numId w:val="30"/>
        </w:numPr>
        <w:spacing w:before="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Key instructional design concepts, principles, theories and models</w:t>
      </w:r>
    </w:p>
    <w:p w14:paraId="4ECF1721" w14:textId="77777777" w:rsidR="00F94305" w:rsidRPr="00F94305" w:rsidRDefault="00F94305" w:rsidP="00F94305">
      <w:pPr>
        <w:pStyle w:val="Heading1"/>
        <w:numPr>
          <w:ilvl w:val="0"/>
          <w:numId w:val="30"/>
        </w:numPr>
        <w:spacing w:before="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Systematic procedures used in planning and developing interactive instruction.</w:t>
      </w:r>
    </w:p>
    <w:p w14:paraId="79B71CA2" w14:textId="77777777" w:rsidR="00F94305" w:rsidRPr="00F94305" w:rsidRDefault="00F94305" w:rsidP="00F94305">
      <w:pPr>
        <w:pStyle w:val="Heading1"/>
        <w:numPr>
          <w:ilvl w:val="0"/>
          <w:numId w:val="30"/>
        </w:numPr>
        <w:spacing w:before="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The typical systematic design process.</w:t>
      </w:r>
    </w:p>
    <w:p w14:paraId="00D27648" w14:textId="77777777" w:rsidR="00F94305" w:rsidRPr="00F94305" w:rsidRDefault="00F94305" w:rsidP="00F94305">
      <w:pPr>
        <w:pStyle w:val="Heading1"/>
        <w:numPr>
          <w:ilvl w:val="0"/>
          <w:numId w:val="30"/>
        </w:numPr>
        <w:spacing w:before="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Instructional theory in designing instruction.</w:t>
      </w:r>
    </w:p>
    <w:p w14:paraId="25104C59" w14:textId="77777777" w:rsidR="00F94305" w:rsidRPr="00F94305" w:rsidRDefault="00F94305" w:rsidP="00F94305">
      <w:pPr>
        <w:pStyle w:val="Heading1"/>
        <w:spacing w:before="0"/>
        <w:ind w:left="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 xml:space="preserve"> </w:t>
      </w:r>
    </w:p>
    <w:p w14:paraId="7D4DC1E7" w14:textId="77777777" w:rsidR="00F94305" w:rsidRPr="00F94305" w:rsidRDefault="00F94305" w:rsidP="00F94305">
      <w:pPr>
        <w:pStyle w:val="Heading1"/>
        <w:spacing w:before="0"/>
        <w:ind w:left="0"/>
        <w:rPr>
          <w:rFonts w:asciiTheme="minorHAnsi" w:hAnsiTheme="minorHAnsi" w:cstheme="minorHAnsi"/>
          <w:color w:val="auto"/>
          <w:sz w:val="24"/>
          <w:szCs w:val="24"/>
          <w:lang w:val="en-GB"/>
        </w:rPr>
      </w:pPr>
      <w:r w:rsidRPr="00F94305">
        <w:rPr>
          <w:rFonts w:asciiTheme="minorHAnsi" w:hAnsiTheme="minorHAnsi" w:cstheme="minorHAnsi"/>
          <w:color w:val="auto"/>
          <w:sz w:val="24"/>
          <w:szCs w:val="24"/>
          <w:lang w:val="en-GB"/>
        </w:rPr>
        <w:t>Learning Outcomes</w:t>
      </w:r>
    </w:p>
    <w:p w14:paraId="2B14C2E1" w14:textId="77777777" w:rsidR="00F94305" w:rsidRPr="00F94305" w:rsidRDefault="00F94305" w:rsidP="00F94305">
      <w:pPr>
        <w:pStyle w:val="Heading1"/>
        <w:spacing w:before="0"/>
        <w:ind w:left="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Upon completion of this course, learners will be able to:</w:t>
      </w:r>
    </w:p>
    <w:p w14:paraId="5684E8A9" w14:textId="77777777" w:rsidR="00F94305" w:rsidRPr="00F94305" w:rsidRDefault="00F94305" w:rsidP="00F94305">
      <w:pPr>
        <w:pStyle w:val="Heading1"/>
        <w:numPr>
          <w:ilvl w:val="0"/>
          <w:numId w:val="10"/>
        </w:numPr>
        <w:spacing w:before="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Demonstrate a critical understanding of key instructional design concepts, principles, theories and models.</w:t>
      </w:r>
    </w:p>
    <w:p w14:paraId="43DE7AB4" w14:textId="77777777" w:rsidR="00F94305" w:rsidRPr="00F94305" w:rsidRDefault="00F94305" w:rsidP="00F94305">
      <w:pPr>
        <w:pStyle w:val="Heading1"/>
        <w:numPr>
          <w:ilvl w:val="0"/>
          <w:numId w:val="10"/>
        </w:numPr>
        <w:spacing w:before="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Identify systematic procedures used in planning and developing interactive instruction.</w:t>
      </w:r>
    </w:p>
    <w:p w14:paraId="49162707" w14:textId="77777777" w:rsidR="00F94305" w:rsidRPr="00F94305" w:rsidRDefault="00F94305" w:rsidP="00F94305">
      <w:pPr>
        <w:pStyle w:val="Heading1"/>
        <w:numPr>
          <w:ilvl w:val="0"/>
          <w:numId w:val="10"/>
        </w:numPr>
        <w:spacing w:before="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Design and develop interactive instruction lessons using the major processes included in the typical systematic design process, including analysis, design, development, implementation, and evaluation (ADDIE).</w:t>
      </w:r>
    </w:p>
    <w:p w14:paraId="71E41700" w14:textId="77777777" w:rsidR="00F94305" w:rsidRPr="00F94305" w:rsidRDefault="00F94305" w:rsidP="00F94305">
      <w:pPr>
        <w:pStyle w:val="Heading1"/>
        <w:numPr>
          <w:ilvl w:val="0"/>
          <w:numId w:val="10"/>
        </w:numPr>
        <w:spacing w:before="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Demonstrate the use of instructional theory in designing instruction.</w:t>
      </w:r>
    </w:p>
    <w:p w14:paraId="56534493" w14:textId="77777777" w:rsidR="00F94305" w:rsidRPr="00F94305" w:rsidRDefault="00F94305" w:rsidP="00F94305">
      <w:pPr>
        <w:pStyle w:val="Heading1"/>
        <w:spacing w:before="0"/>
        <w:ind w:left="0"/>
        <w:rPr>
          <w:rFonts w:asciiTheme="minorHAnsi" w:hAnsiTheme="minorHAnsi" w:cstheme="minorHAnsi"/>
          <w:color w:val="auto"/>
          <w:sz w:val="24"/>
          <w:szCs w:val="24"/>
          <w:lang w:val="en-GB"/>
        </w:rPr>
      </w:pPr>
      <w:r w:rsidRPr="00F94305">
        <w:rPr>
          <w:rFonts w:asciiTheme="minorHAnsi" w:hAnsiTheme="minorHAnsi" w:cstheme="minorHAnsi"/>
          <w:color w:val="auto"/>
          <w:sz w:val="24"/>
          <w:szCs w:val="24"/>
          <w:lang w:val="en-GB"/>
        </w:rPr>
        <w:t xml:space="preserve"> </w:t>
      </w:r>
    </w:p>
    <w:p w14:paraId="537A92B1" w14:textId="77777777" w:rsidR="00F94305" w:rsidRPr="00F94305" w:rsidRDefault="00F94305" w:rsidP="00F94305">
      <w:pPr>
        <w:pStyle w:val="Heading1"/>
        <w:spacing w:before="0"/>
        <w:ind w:left="0"/>
        <w:rPr>
          <w:rFonts w:asciiTheme="minorHAnsi" w:hAnsiTheme="minorHAnsi" w:cstheme="minorHAnsi"/>
          <w:color w:val="auto"/>
          <w:sz w:val="24"/>
          <w:szCs w:val="24"/>
          <w:lang w:val="en-GB"/>
        </w:rPr>
      </w:pPr>
      <w:r w:rsidRPr="00F94305">
        <w:rPr>
          <w:rFonts w:asciiTheme="minorHAnsi" w:hAnsiTheme="minorHAnsi" w:cstheme="minorHAnsi"/>
          <w:color w:val="auto"/>
          <w:sz w:val="24"/>
          <w:szCs w:val="24"/>
          <w:lang w:val="en-GB"/>
        </w:rPr>
        <w:t>Course Content</w:t>
      </w:r>
    </w:p>
    <w:p w14:paraId="205A8198" w14:textId="77777777" w:rsidR="00F94305" w:rsidRPr="00F94305" w:rsidRDefault="00F94305" w:rsidP="00F94305">
      <w:pPr>
        <w:pStyle w:val="Heading1"/>
        <w:spacing w:before="0"/>
        <w:ind w:left="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1) Introduction to instructional design (ID): a) fundamentals instructional design; b) the role of learning designers; 2) Principles and theories of cognition and instructional design and application: a) cognition and instructional design, b) learning theories that are significant in creating material for learning, c) models of learning design; 3) Stages in the methodology of ID and application: a) stages are involved in learning design, b) different approaches to the different stages; 4) ADDIE and prototypes: a) how ADDIE is used in learning design; b) comparison of other design models, c) pros and cons of ADDIE prototype; 5) Analysis in learning design: a) different types of analysis for exceptional learning, b) needs assessment; 6) Designing for learning: a) Evaluating the effectiveness of learning interventions, b) different evaluation models, data collection methods, and analysis techniques; 7) Development stage in ID: a) Creating a storyboard; b) content generation of a case study, c) course and content flow, d) chunking content, e) sequencing content, f) readability and accessibility of content; 8) Implementation phase: a) implementing classroom training, b) implementing eLearning training, c) virtual Instructional Lead Training (VLTs); d) and implementation checklist; 9) Evaluation phase: a) implementing Kirk Patrick model, b) pre-training, c) summative and formative evaluation, d) criterion reference assessment, e) ROI.</w:t>
      </w:r>
    </w:p>
    <w:p w14:paraId="4B2A7045" w14:textId="77777777" w:rsidR="00F94305" w:rsidRPr="00F94305" w:rsidRDefault="00F94305" w:rsidP="00F94305">
      <w:pPr>
        <w:pStyle w:val="Heading1"/>
        <w:spacing w:before="0"/>
        <w:ind w:left="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 xml:space="preserve"> </w:t>
      </w:r>
    </w:p>
    <w:p w14:paraId="3621EEEB" w14:textId="77777777" w:rsidR="00F94305" w:rsidRPr="00F94305" w:rsidRDefault="00F94305" w:rsidP="00F94305">
      <w:pPr>
        <w:pStyle w:val="Heading1"/>
        <w:spacing w:before="0"/>
        <w:ind w:left="0"/>
        <w:rPr>
          <w:rFonts w:asciiTheme="minorHAnsi" w:hAnsiTheme="minorHAnsi" w:cstheme="minorHAnsi"/>
          <w:color w:val="auto"/>
          <w:sz w:val="24"/>
          <w:szCs w:val="24"/>
          <w:lang w:val="en-GB"/>
        </w:rPr>
      </w:pPr>
      <w:r w:rsidRPr="00F94305">
        <w:rPr>
          <w:rFonts w:asciiTheme="minorHAnsi" w:hAnsiTheme="minorHAnsi" w:cstheme="minorHAnsi"/>
          <w:color w:val="auto"/>
          <w:sz w:val="24"/>
          <w:szCs w:val="24"/>
          <w:lang w:val="en-GB"/>
        </w:rPr>
        <w:t>Mode of Delivery</w:t>
      </w:r>
    </w:p>
    <w:p w14:paraId="4ED77DC5" w14:textId="77777777" w:rsidR="00F94305" w:rsidRPr="00F94305" w:rsidRDefault="00F94305" w:rsidP="00F94305">
      <w:pPr>
        <w:pStyle w:val="Heading1"/>
        <w:spacing w:before="0"/>
        <w:ind w:left="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 xml:space="preserve"> </w:t>
      </w:r>
    </w:p>
    <w:p w14:paraId="3C00C496" w14:textId="77777777" w:rsidR="00F94305" w:rsidRPr="00F94305" w:rsidRDefault="00F94305" w:rsidP="00F94305">
      <w:pPr>
        <w:pStyle w:val="Heading1"/>
        <w:spacing w:before="0"/>
        <w:ind w:left="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Diverse teaching and learning approaches will be used, including:</w:t>
      </w:r>
    </w:p>
    <w:p w14:paraId="0482760D" w14:textId="77777777" w:rsidR="00F94305" w:rsidRPr="00F94305" w:rsidRDefault="00F94305" w:rsidP="00F94305">
      <w:pPr>
        <w:pStyle w:val="Heading1"/>
        <w:spacing w:before="0"/>
        <w:ind w:left="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lastRenderedPageBreak/>
        <w:t xml:space="preserve"> </w:t>
      </w:r>
    </w:p>
    <w:p w14:paraId="1BF7961C" w14:textId="77777777" w:rsidR="00F94305" w:rsidRPr="00F94305" w:rsidRDefault="00F94305" w:rsidP="00F94305">
      <w:pPr>
        <w:pStyle w:val="Heading1"/>
        <w:numPr>
          <w:ilvl w:val="0"/>
          <w:numId w:val="78"/>
        </w:numPr>
        <w:spacing w:before="120"/>
        <w:ind w:right="104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Recorded lecture videos.</w:t>
      </w:r>
    </w:p>
    <w:p w14:paraId="04466B4B" w14:textId="77777777" w:rsidR="00F94305" w:rsidRPr="00F94305" w:rsidRDefault="00F94305" w:rsidP="00F94305">
      <w:pPr>
        <w:pStyle w:val="Heading1"/>
        <w:numPr>
          <w:ilvl w:val="0"/>
          <w:numId w:val="78"/>
        </w:numPr>
        <w:spacing w:before="120"/>
        <w:ind w:right="104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Asynchronous readings with related questions to guide learning.</w:t>
      </w:r>
    </w:p>
    <w:p w14:paraId="1C8EDBCA" w14:textId="77777777" w:rsidR="00F94305" w:rsidRPr="00F94305" w:rsidRDefault="00F94305" w:rsidP="00F94305">
      <w:pPr>
        <w:pStyle w:val="Heading1"/>
        <w:numPr>
          <w:ilvl w:val="0"/>
          <w:numId w:val="78"/>
        </w:numPr>
        <w:spacing w:before="120"/>
        <w:ind w:right="104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Discussion forums and small group discussions</w:t>
      </w:r>
    </w:p>
    <w:p w14:paraId="2F92890F" w14:textId="77777777" w:rsidR="00F94305" w:rsidRPr="00F94305" w:rsidRDefault="00F94305" w:rsidP="00F94305">
      <w:pPr>
        <w:pStyle w:val="Heading1"/>
        <w:numPr>
          <w:ilvl w:val="0"/>
          <w:numId w:val="78"/>
        </w:numPr>
        <w:spacing w:before="120"/>
        <w:ind w:right="104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Facilitated Session</w:t>
      </w:r>
    </w:p>
    <w:p w14:paraId="23A0D287" w14:textId="77777777" w:rsidR="00F94305" w:rsidRPr="00F94305" w:rsidRDefault="00F94305" w:rsidP="00F94305">
      <w:pPr>
        <w:pStyle w:val="Heading1"/>
        <w:numPr>
          <w:ilvl w:val="0"/>
          <w:numId w:val="78"/>
        </w:numPr>
        <w:spacing w:before="120"/>
        <w:ind w:right="104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Assessments</w:t>
      </w:r>
    </w:p>
    <w:p w14:paraId="6BB942DB" w14:textId="77777777" w:rsidR="00F94305" w:rsidRPr="00F94305" w:rsidRDefault="00F94305" w:rsidP="00F94305">
      <w:pPr>
        <w:pStyle w:val="Heading1"/>
        <w:spacing w:before="0"/>
        <w:ind w:left="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 xml:space="preserve"> </w:t>
      </w:r>
    </w:p>
    <w:p w14:paraId="3D46C624" w14:textId="77777777" w:rsidR="00F94305" w:rsidRPr="00F94305" w:rsidRDefault="00F94305" w:rsidP="00F94305">
      <w:pPr>
        <w:pStyle w:val="Heading1"/>
        <w:spacing w:before="0"/>
        <w:ind w:left="0"/>
        <w:rPr>
          <w:rFonts w:asciiTheme="minorHAnsi" w:hAnsiTheme="minorHAnsi" w:cstheme="minorHAnsi"/>
          <w:color w:val="auto"/>
          <w:sz w:val="24"/>
          <w:szCs w:val="24"/>
          <w:lang w:val="en-GB"/>
        </w:rPr>
      </w:pPr>
      <w:r w:rsidRPr="00F94305">
        <w:rPr>
          <w:rFonts w:asciiTheme="minorHAnsi" w:hAnsiTheme="minorHAnsi" w:cstheme="minorHAnsi"/>
          <w:color w:val="auto"/>
          <w:sz w:val="24"/>
          <w:szCs w:val="24"/>
          <w:lang w:val="en-GB"/>
        </w:rPr>
        <w:t>Instructional materials /equipment</w:t>
      </w:r>
    </w:p>
    <w:p w14:paraId="5F2C3336" w14:textId="77777777" w:rsidR="00F94305" w:rsidRPr="00F94305" w:rsidRDefault="00F94305" w:rsidP="00F94305">
      <w:pPr>
        <w:pStyle w:val="Heading1"/>
        <w:spacing w:before="0"/>
        <w:ind w:left="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 xml:space="preserve"> </w:t>
      </w:r>
    </w:p>
    <w:p w14:paraId="3DB57A2E" w14:textId="77777777" w:rsidR="00F94305" w:rsidRPr="00F94305" w:rsidRDefault="00F94305" w:rsidP="00F94305">
      <w:pPr>
        <w:pStyle w:val="Heading1"/>
        <w:numPr>
          <w:ilvl w:val="0"/>
          <w:numId w:val="23"/>
        </w:numPr>
        <w:spacing w:before="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Computer or laptop with internet connection</w:t>
      </w:r>
    </w:p>
    <w:p w14:paraId="761D0F33" w14:textId="77777777" w:rsidR="00F94305" w:rsidRPr="00F94305" w:rsidRDefault="00F94305" w:rsidP="00F94305">
      <w:pPr>
        <w:pStyle w:val="Heading1"/>
        <w:numPr>
          <w:ilvl w:val="0"/>
          <w:numId w:val="23"/>
        </w:numPr>
        <w:spacing w:before="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Headset with a microphone</w:t>
      </w:r>
    </w:p>
    <w:p w14:paraId="53DD0539" w14:textId="77777777" w:rsidR="00F94305" w:rsidRPr="00F94305" w:rsidRDefault="00F94305" w:rsidP="00F94305">
      <w:pPr>
        <w:pStyle w:val="Heading1"/>
        <w:numPr>
          <w:ilvl w:val="0"/>
          <w:numId w:val="23"/>
        </w:numPr>
        <w:spacing w:before="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LMS platform</w:t>
      </w:r>
    </w:p>
    <w:p w14:paraId="611E328C" w14:textId="77777777" w:rsidR="00F94305" w:rsidRPr="00F94305" w:rsidRDefault="00F94305" w:rsidP="00F94305">
      <w:pPr>
        <w:pStyle w:val="Heading1"/>
        <w:numPr>
          <w:ilvl w:val="0"/>
          <w:numId w:val="23"/>
        </w:numPr>
        <w:spacing w:before="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Video conferencing software</w:t>
      </w:r>
    </w:p>
    <w:p w14:paraId="5E8612B4" w14:textId="77777777" w:rsidR="00F94305" w:rsidRPr="00F94305" w:rsidRDefault="00F94305" w:rsidP="00F94305">
      <w:pPr>
        <w:pStyle w:val="Heading1"/>
        <w:numPr>
          <w:ilvl w:val="0"/>
          <w:numId w:val="23"/>
        </w:numPr>
        <w:spacing w:before="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Course materials</w:t>
      </w:r>
    </w:p>
    <w:p w14:paraId="5888682B" w14:textId="77777777" w:rsidR="00F94305" w:rsidRPr="00F94305" w:rsidRDefault="00F94305" w:rsidP="00F94305">
      <w:pPr>
        <w:pStyle w:val="Heading1"/>
        <w:numPr>
          <w:ilvl w:val="0"/>
          <w:numId w:val="23"/>
        </w:numPr>
        <w:spacing w:before="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Interactive whiteboards</w:t>
      </w:r>
    </w:p>
    <w:p w14:paraId="04111F3A" w14:textId="77777777" w:rsidR="00F94305" w:rsidRPr="00F94305" w:rsidRDefault="00F94305" w:rsidP="00F94305">
      <w:pPr>
        <w:pStyle w:val="Heading1"/>
        <w:numPr>
          <w:ilvl w:val="0"/>
          <w:numId w:val="23"/>
        </w:numPr>
        <w:spacing w:before="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Webcams and document cameras</w:t>
      </w:r>
    </w:p>
    <w:p w14:paraId="1FE7B33D" w14:textId="77777777" w:rsidR="00F94305" w:rsidRPr="00F94305" w:rsidRDefault="00F94305" w:rsidP="00F94305">
      <w:pPr>
        <w:pStyle w:val="Heading1"/>
        <w:numPr>
          <w:ilvl w:val="0"/>
          <w:numId w:val="23"/>
        </w:numPr>
        <w:spacing w:before="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Collaboration tools</w:t>
      </w:r>
    </w:p>
    <w:p w14:paraId="16D3E35C" w14:textId="77777777" w:rsidR="00F94305" w:rsidRPr="00F94305" w:rsidRDefault="00F94305" w:rsidP="00F94305">
      <w:pPr>
        <w:pStyle w:val="Heading1"/>
        <w:spacing w:before="0"/>
        <w:ind w:left="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 xml:space="preserve"> </w:t>
      </w:r>
    </w:p>
    <w:tbl>
      <w:tblPr>
        <w:tblW w:w="7635" w:type="dxa"/>
        <w:tblLayout w:type="fixed"/>
        <w:tblLook w:val="0600" w:firstRow="0" w:lastRow="0" w:firstColumn="0" w:lastColumn="0" w:noHBand="1" w:noVBand="1"/>
      </w:tblPr>
      <w:tblGrid>
        <w:gridCol w:w="6495"/>
        <w:gridCol w:w="1140"/>
      </w:tblGrid>
      <w:tr w:rsidR="00F94305" w:rsidRPr="00F94305" w14:paraId="4260A98F" w14:textId="77777777" w:rsidTr="002B4C64">
        <w:trPr>
          <w:trHeight w:val="322"/>
        </w:trPr>
        <w:tc>
          <w:tcPr>
            <w:tcW w:w="6495" w:type="dxa"/>
            <w:tcMar>
              <w:top w:w="100" w:type="dxa"/>
              <w:left w:w="100" w:type="dxa"/>
              <w:bottom w:w="100" w:type="dxa"/>
              <w:right w:w="100" w:type="dxa"/>
            </w:tcMar>
            <w:vAlign w:val="bottom"/>
          </w:tcPr>
          <w:p w14:paraId="59C5FCBD" w14:textId="77777777" w:rsidR="00F94305" w:rsidRPr="00F94305" w:rsidRDefault="00F94305" w:rsidP="002B4C64">
            <w:pPr>
              <w:pStyle w:val="Heading1"/>
              <w:spacing w:before="0"/>
              <w:ind w:left="0"/>
              <w:rPr>
                <w:rFonts w:asciiTheme="minorHAnsi" w:hAnsiTheme="minorHAnsi" w:cstheme="minorHAnsi"/>
                <w:color w:val="auto"/>
                <w:sz w:val="24"/>
                <w:szCs w:val="24"/>
                <w:lang w:val="en-GB"/>
              </w:rPr>
            </w:pPr>
            <w:r w:rsidRPr="00F94305">
              <w:rPr>
                <w:rFonts w:asciiTheme="minorHAnsi" w:hAnsiTheme="minorHAnsi" w:cstheme="minorHAnsi"/>
                <w:color w:val="auto"/>
                <w:sz w:val="24"/>
                <w:szCs w:val="24"/>
                <w:lang w:val="en-GB"/>
              </w:rPr>
              <w:t>Learner Assessment</w:t>
            </w:r>
          </w:p>
        </w:tc>
        <w:tc>
          <w:tcPr>
            <w:tcW w:w="1140" w:type="dxa"/>
            <w:tcMar>
              <w:top w:w="100" w:type="dxa"/>
              <w:left w:w="100" w:type="dxa"/>
              <w:bottom w:w="100" w:type="dxa"/>
              <w:right w:w="100" w:type="dxa"/>
            </w:tcMar>
            <w:vAlign w:val="bottom"/>
          </w:tcPr>
          <w:p w14:paraId="1B7DC0F8" w14:textId="77777777" w:rsidR="00F94305" w:rsidRPr="00F94305" w:rsidRDefault="00F94305" w:rsidP="002B4C64">
            <w:pPr>
              <w:pStyle w:val="Heading1"/>
              <w:spacing w:before="0"/>
              <w:ind w:left="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 xml:space="preserve"> </w:t>
            </w:r>
          </w:p>
        </w:tc>
      </w:tr>
      <w:tr w:rsidR="00F94305" w:rsidRPr="00F94305" w14:paraId="64327FE4" w14:textId="77777777" w:rsidTr="002B4C64">
        <w:trPr>
          <w:trHeight w:val="331"/>
        </w:trPr>
        <w:tc>
          <w:tcPr>
            <w:tcW w:w="6495" w:type="dxa"/>
            <w:tcMar>
              <w:top w:w="100" w:type="dxa"/>
              <w:left w:w="100" w:type="dxa"/>
              <w:bottom w:w="100" w:type="dxa"/>
              <w:right w:w="100" w:type="dxa"/>
            </w:tcMar>
            <w:vAlign w:val="bottom"/>
          </w:tcPr>
          <w:p w14:paraId="1155A706" w14:textId="77777777" w:rsidR="00F94305" w:rsidRPr="00F94305" w:rsidRDefault="00F94305" w:rsidP="002B4C64">
            <w:pPr>
              <w:pStyle w:val="Heading1"/>
              <w:spacing w:before="0"/>
              <w:ind w:left="72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Class discussions on readings</w:t>
            </w:r>
          </w:p>
        </w:tc>
        <w:tc>
          <w:tcPr>
            <w:tcW w:w="1140" w:type="dxa"/>
            <w:tcMar>
              <w:top w:w="100" w:type="dxa"/>
              <w:left w:w="100" w:type="dxa"/>
              <w:bottom w:w="100" w:type="dxa"/>
              <w:right w:w="100" w:type="dxa"/>
            </w:tcMar>
            <w:vAlign w:val="bottom"/>
          </w:tcPr>
          <w:p w14:paraId="1DF53D04" w14:textId="77777777" w:rsidR="00F94305" w:rsidRPr="00F94305" w:rsidRDefault="00F94305" w:rsidP="002B4C64">
            <w:pPr>
              <w:pStyle w:val="Heading1"/>
              <w:spacing w:before="0"/>
              <w:ind w:left="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10%</w:t>
            </w:r>
          </w:p>
        </w:tc>
      </w:tr>
      <w:tr w:rsidR="00F94305" w:rsidRPr="00F94305" w14:paraId="491B2438" w14:textId="77777777" w:rsidTr="002B4C64">
        <w:trPr>
          <w:trHeight w:val="331"/>
        </w:trPr>
        <w:tc>
          <w:tcPr>
            <w:tcW w:w="6495" w:type="dxa"/>
            <w:tcMar>
              <w:top w:w="100" w:type="dxa"/>
              <w:left w:w="100" w:type="dxa"/>
              <w:bottom w:w="100" w:type="dxa"/>
              <w:right w:w="100" w:type="dxa"/>
            </w:tcMar>
            <w:vAlign w:val="bottom"/>
          </w:tcPr>
          <w:p w14:paraId="00614BF0" w14:textId="77777777" w:rsidR="00F94305" w:rsidRPr="00F94305" w:rsidRDefault="00F94305" w:rsidP="002B4C64">
            <w:pPr>
              <w:pStyle w:val="Heading1"/>
              <w:spacing w:before="0"/>
              <w:ind w:left="72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Assignments</w:t>
            </w:r>
          </w:p>
        </w:tc>
        <w:tc>
          <w:tcPr>
            <w:tcW w:w="1140" w:type="dxa"/>
            <w:tcMar>
              <w:top w:w="100" w:type="dxa"/>
              <w:left w:w="100" w:type="dxa"/>
              <w:bottom w:w="100" w:type="dxa"/>
              <w:right w:w="100" w:type="dxa"/>
            </w:tcMar>
            <w:vAlign w:val="bottom"/>
          </w:tcPr>
          <w:p w14:paraId="2FAADE33" w14:textId="77777777" w:rsidR="00F94305" w:rsidRPr="00F94305" w:rsidRDefault="00F94305" w:rsidP="002B4C64">
            <w:pPr>
              <w:pStyle w:val="Heading1"/>
              <w:spacing w:before="0"/>
              <w:ind w:left="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20%</w:t>
            </w:r>
          </w:p>
        </w:tc>
      </w:tr>
      <w:tr w:rsidR="00F94305" w:rsidRPr="00F94305" w14:paraId="07CF2C0B" w14:textId="77777777" w:rsidTr="002B4C64">
        <w:trPr>
          <w:trHeight w:val="340"/>
        </w:trPr>
        <w:tc>
          <w:tcPr>
            <w:tcW w:w="6495" w:type="dxa"/>
            <w:tcMar>
              <w:top w:w="100" w:type="dxa"/>
              <w:left w:w="100" w:type="dxa"/>
              <w:bottom w:w="100" w:type="dxa"/>
              <w:right w:w="100" w:type="dxa"/>
            </w:tcMar>
            <w:vAlign w:val="bottom"/>
          </w:tcPr>
          <w:p w14:paraId="31494A77" w14:textId="77777777" w:rsidR="00F94305" w:rsidRPr="00F94305" w:rsidRDefault="00F94305" w:rsidP="002B4C64">
            <w:pPr>
              <w:pStyle w:val="Heading1"/>
              <w:spacing w:before="0"/>
              <w:ind w:left="72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Inbuilt quizzes on each topic</w:t>
            </w:r>
          </w:p>
        </w:tc>
        <w:tc>
          <w:tcPr>
            <w:tcW w:w="1140" w:type="dxa"/>
            <w:tcMar>
              <w:top w:w="100" w:type="dxa"/>
              <w:left w:w="100" w:type="dxa"/>
              <w:bottom w:w="100" w:type="dxa"/>
              <w:right w:w="100" w:type="dxa"/>
            </w:tcMar>
            <w:vAlign w:val="bottom"/>
          </w:tcPr>
          <w:p w14:paraId="63BA9411" w14:textId="77777777" w:rsidR="00F94305" w:rsidRPr="00F94305" w:rsidRDefault="00F94305" w:rsidP="002B4C64">
            <w:pPr>
              <w:pStyle w:val="Heading1"/>
              <w:spacing w:before="0"/>
              <w:ind w:left="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20%</w:t>
            </w:r>
          </w:p>
        </w:tc>
      </w:tr>
      <w:tr w:rsidR="00F94305" w:rsidRPr="00F94305" w14:paraId="0064A328" w14:textId="77777777" w:rsidTr="002B4C64">
        <w:trPr>
          <w:trHeight w:val="232"/>
        </w:trPr>
        <w:tc>
          <w:tcPr>
            <w:tcW w:w="6495" w:type="dxa"/>
            <w:tcMar>
              <w:top w:w="100" w:type="dxa"/>
              <w:left w:w="100" w:type="dxa"/>
              <w:bottom w:w="100" w:type="dxa"/>
              <w:right w:w="100" w:type="dxa"/>
            </w:tcMar>
            <w:vAlign w:val="bottom"/>
          </w:tcPr>
          <w:p w14:paraId="31D949A2" w14:textId="77777777" w:rsidR="00F94305" w:rsidRPr="00F94305" w:rsidRDefault="00F94305" w:rsidP="002B4C64">
            <w:pPr>
              <w:pStyle w:val="Heading1"/>
              <w:spacing w:before="0"/>
              <w:ind w:left="72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Final project – a course designed</w:t>
            </w:r>
          </w:p>
        </w:tc>
        <w:tc>
          <w:tcPr>
            <w:tcW w:w="1140" w:type="dxa"/>
            <w:tcMar>
              <w:top w:w="100" w:type="dxa"/>
              <w:left w:w="100" w:type="dxa"/>
              <w:bottom w:w="100" w:type="dxa"/>
              <w:right w:w="100" w:type="dxa"/>
            </w:tcMar>
            <w:vAlign w:val="bottom"/>
          </w:tcPr>
          <w:p w14:paraId="77EAA90F" w14:textId="77777777" w:rsidR="00F94305" w:rsidRPr="00F94305" w:rsidRDefault="00F94305" w:rsidP="002B4C64">
            <w:pPr>
              <w:pStyle w:val="Heading1"/>
              <w:spacing w:before="0"/>
              <w:ind w:left="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50%</w:t>
            </w:r>
          </w:p>
        </w:tc>
      </w:tr>
    </w:tbl>
    <w:p w14:paraId="2FD3EF01" w14:textId="77777777" w:rsidR="00F94305" w:rsidRPr="00F94305" w:rsidRDefault="00F94305" w:rsidP="00F94305">
      <w:pPr>
        <w:pStyle w:val="Heading1"/>
        <w:spacing w:before="0"/>
        <w:ind w:left="0"/>
        <w:rPr>
          <w:rFonts w:asciiTheme="minorHAnsi" w:hAnsiTheme="minorHAnsi" w:cstheme="minorHAnsi"/>
          <w:color w:val="auto"/>
          <w:sz w:val="24"/>
          <w:szCs w:val="24"/>
          <w:lang w:val="en-GB"/>
        </w:rPr>
      </w:pPr>
      <w:r w:rsidRPr="00F94305">
        <w:rPr>
          <w:rFonts w:asciiTheme="minorHAnsi" w:hAnsiTheme="minorHAnsi" w:cstheme="minorHAnsi"/>
          <w:color w:val="auto"/>
          <w:sz w:val="24"/>
          <w:szCs w:val="24"/>
          <w:lang w:val="en-GB"/>
        </w:rPr>
        <w:t xml:space="preserve"> </w:t>
      </w:r>
    </w:p>
    <w:p w14:paraId="7084B90D" w14:textId="77777777" w:rsidR="00F94305" w:rsidRPr="00F94305" w:rsidRDefault="00F94305" w:rsidP="00F94305">
      <w:pPr>
        <w:pStyle w:val="Heading1"/>
        <w:spacing w:before="0"/>
        <w:ind w:left="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(Create learning content by applying the learning assimilated over the course)</w:t>
      </w:r>
    </w:p>
    <w:p w14:paraId="2EBC1F16" w14:textId="77777777" w:rsidR="00F94305" w:rsidRPr="00F94305" w:rsidRDefault="00F94305" w:rsidP="00F94305">
      <w:pPr>
        <w:pStyle w:val="Heading1"/>
        <w:spacing w:before="0"/>
        <w:ind w:left="0"/>
        <w:rPr>
          <w:rFonts w:asciiTheme="minorHAnsi" w:hAnsiTheme="minorHAnsi" w:cstheme="minorHAnsi"/>
          <w:color w:val="auto"/>
          <w:sz w:val="24"/>
          <w:szCs w:val="24"/>
          <w:lang w:val="en-GB"/>
        </w:rPr>
      </w:pPr>
      <w:r w:rsidRPr="00F94305">
        <w:rPr>
          <w:rFonts w:asciiTheme="minorHAnsi" w:hAnsiTheme="minorHAnsi" w:cstheme="minorHAnsi"/>
          <w:color w:val="auto"/>
          <w:sz w:val="24"/>
          <w:szCs w:val="24"/>
          <w:lang w:val="en-GB"/>
        </w:rPr>
        <w:t xml:space="preserve"> </w:t>
      </w:r>
    </w:p>
    <w:p w14:paraId="0201501C" w14:textId="77777777" w:rsidR="00F94305" w:rsidRPr="00F94305" w:rsidRDefault="00F94305" w:rsidP="00F94305">
      <w:pPr>
        <w:pStyle w:val="Heading1"/>
        <w:spacing w:before="0"/>
        <w:ind w:left="0"/>
        <w:rPr>
          <w:rFonts w:asciiTheme="minorHAnsi" w:hAnsiTheme="minorHAnsi" w:cstheme="minorHAnsi"/>
          <w:color w:val="auto"/>
          <w:sz w:val="24"/>
          <w:szCs w:val="24"/>
          <w:lang w:val="en-GB"/>
        </w:rPr>
      </w:pPr>
      <w:r w:rsidRPr="00F94305">
        <w:rPr>
          <w:rFonts w:asciiTheme="minorHAnsi" w:hAnsiTheme="minorHAnsi" w:cstheme="minorHAnsi"/>
          <w:color w:val="auto"/>
          <w:sz w:val="24"/>
          <w:szCs w:val="24"/>
          <w:lang w:val="en-GB"/>
        </w:rPr>
        <w:t>Core Reading Material</w:t>
      </w:r>
    </w:p>
    <w:p w14:paraId="076AEFBB" w14:textId="77777777" w:rsidR="00F94305" w:rsidRPr="00F94305" w:rsidRDefault="00F94305" w:rsidP="00F94305">
      <w:pPr>
        <w:pStyle w:val="Heading1"/>
        <w:spacing w:before="0"/>
        <w:ind w:left="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 xml:space="preserve"> </w:t>
      </w:r>
    </w:p>
    <w:p w14:paraId="2C7B9D32" w14:textId="77777777" w:rsidR="00F94305" w:rsidRPr="00F94305" w:rsidRDefault="00F94305" w:rsidP="00F94305">
      <w:pPr>
        <w:pStyle w:val="Heading1"/>
        <w:spacing w:before="0"/>
        <w:ind w:left="0"/>
        <w:rPr>
          <w:rFonts w:asciiTheme="minorHAnsi" w:hAnsiTheme="minorHAnsi" w:cstheme="minorHAnsi"/>
          <w:b/>
          <w:color w:val="auto"/>
          <w:sz w:val="24"/>
          <w:szCs w:val="24"/>
          <w:u w:val="single"/>
          <w:lang w:val="en-GB"/>
        </w:rPr>
      </w:pPr>
      <w:r w:rsidRPr="00F94305">
        <w:rPr>
          <w:rFonts w:asciiTheme="minorHAnsi" w:hAnsiTheme="minorHAnsi" w:cstheme="minorHAnsi"/>
          <w:color w:val="auto"/>
          <w:sz w:val="24"/>
          <w:szCs w:val="24"/>
          <w:lang w:val="en-GB"/>
        </w:rPr>
        <w:t xml:space="preserve">McDonald, J. K. &amp; West, R. E. (2021). </w:t>
      </w:r>
      <w:r w:rsidRPr="00F94305">
        <w:rPr>
          <w:rFonts w:asciiTheme="minorHAnsi" w:hAnsiTheme="minorHAnsi" w:cstheme="minorHAnsi"/>
          <w:i/>
          <w:color w:val="auto"/>
          <w:sz w:val="24"/>
          <w:szCs w:val="24"/>
          <w:lang w:val="en-GB"/>
        </w:rPr>
        <w:t>Design for Learning: Principles, Processes, and Praxis (1st ed.)</w:t>
      </w:r>
      <w:r w:rsidRPr="00F94305">
        <w:rPr>
          <w:rFonts w:asciiTheme="minorHAnsi" w:hAnsiTheme="minorHAnsi" w:cstheme="minorHAnsi"/>
          <w:color w:val="auto"/>
          <w:sz w:val="24"/>
          <w:szCs w:val="24"/>
          <w:lang w:val="en-GB"/>
        </w:rPr>
        <w:t>. EdTech Books.</w:t>
      </w:r>
      <w:hyperlink r:id="rId5">
        <w:r w:rsidRPr="00F94305">
          <w:rPr>
            <w:rFonts w:asciiTheme="minorHAnsi" w:hAnsiTheme="minorHAnsi" w:cstheme="minorHAnsi"/>
            <w:color w:val="auto"/>
            <w:sz w:val="24"/>
            <w:szCs w:val="24"/>
            <w:lang w:val="en-GB"/>
          </w:rPr>
          <w:t xml:space="preserve"> </w:t>
        </w:r>
      </w:hyperlink>
      <w:hyperlink r:id="rId6">
        <w:r w:rsidRPr="00F94305">
          <w:rPr>
            <w:rFonts w:asciiTheme="minorHAnsi" w:hAnsiTheme="minorHAnsi" w:cstheme="minorHAnsi"/>
            <w:color w:val="auto"/>
            <w:sz w:val="24"/>
            <w:szCs w:val="24"/>
            <w:u w:val="single"/>
            <w:lang w:val="en-GB"/>
          </w:rPr>
          <w:t>https://edtechbooks.org/id</w:t>
        </w:r>
      </w:hyperlink>
    </w:p>
    <w:p w14:paraId="1D4A63D8" w14:textId="77777777" w:rsidR="00F94305" w:rsidRPr="00F94305" w:rsidRDefault="00F94305" w:rsidP="00F94305">
      <w:pPr>
        <w:pStyle w:val="Heading1"/>
        <w:spacing w:before="0"/>
        <w:ind w:left="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 xml:space="preserve"> </w:t>
      </w:r>
    </w:p>
    <w:p w14:paraId="49E51425" w14:textId="77777777" w:rsidR="00F94305" w:rsidRPr="00F94305" w:rsidRDefault="00F94305" w:rsidP="00F94305">
      <w:pPr>
        <w:pStyle w:val="Heading1"/>
        <w:spacing w:before="0"/>
        <w:ind w:left="0"/>
        <w:rPr>
          <w:rFonts w:asciiTheme="minorHAnsi" w:hAnsiTheme="minorHAnsi" w:cstheme="minorHAnsi"/>
          <w:color w:val="auto"/>
          <w:sz w:val="24"/>
          <w:szCs w:val="24"/>
          <w:lang w:val="en-GB"/>
        </w:rPr>
      </w:pPr>
      <w:r w:rsidRPr="00F94305">
        <w:rPr>
          <w:rFonts w:asciiTheme="minorHAnsi" w:hAnsiTheme="minorHAnsi" w:cstheme="minorHAnsi"/>
          <w:color w:val="auto"/>
          <w:sz w:val="24"/>
          <w:szCs w:val="24"/>
          <w:lang w:val="en-GB"/>
        </w:rPr>
        <w:t>Recommended Reference Materials</w:t>
      </w:r>
    </w:p>
    <w:p w14:paraId="7442BA40" w14:textId="77777777" w:rsidR="00F94305" w:rsidRPr="00F94305" w:rsidRDefault="00F94305" w:rsidP="00F94305">
      <w:pPr>
        <w:pStyle w:val="Heading1"/>
        <w:spacing w:before="0"/>
        <w:ind w:left="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 xml:space="preserve"> </w:t>
      </w:r>
    </w:p>
    <w:p w14:paraId="3EF01380" w14:textId="77777777" w:rsidR="00F94305" w:rsidRPr="00F94305" w:rsidRDefault="00F94305" w:rsidP="00F94305">
      <w:pPr>
        <w:pStyle w:val="Heading1"/>
        <w:spacing w:before="0"/>
        <w:ind w:left="0"/>
        <w:rPr>
          <w:rFonts w:asciiTheme="minorHAnsi" w:hAnsiTheme="minorHAnsi" w:cstheme="minorHAnsi"/>
          <w:color w:val="auto"/>
          <w:sz w:val="24"/>
          <w:szCs w:val="24"/>
          <w:highlight w:val="white"/>
          <w:lang w:val="en-GB"/>
        </w:rPr>
      </w:pPr>
      <w:r w:rsidRPr="00F94305">
        <w:rPr>
          <w:rFonts w:asciiTheme="minorHAnsi" w:hAnsiTheme="minorHAnsi" w:cstheme="minorHAnsi"/>
          <w:color w:val="auto"/>
          <w:sz w:val="24"/>
          <w:szCs w:val="24"/>
          <w:highlight w:val="white"/>
          <w:lang w:val="en-GB"/>
        </w:rPr>
        <w:t>Journal Articles</w:t>
      </w:r>
    </w:p>
    <w:p w14:paraId="1B28DEDB" w14:textId="77777777" w:rsidR="00F94305" w:rsidRPr="00F94305" w:rsidRDefault="00F94305" w:rsidP="00F94305">
      <w:pPr>
        <w:pStyle w:val="Heading1"/>
        <w:spacing w:before="0"/>
        <w:ind w:left="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Allen, S. (2012). Leaving Addie for Sam. Association for Talent Development.</w:t>
      </w:r>
    </w:p>
    <w:p w14:paraId="09FA4ABC" w14:textId="77777777" w:rsidR="00F94305" w:rsidRPr="00F94305" w:rsidRDefault="00F94305" w:rsidP="00F94305">
      <w:pPr>
        <w:pStyle w:val="Heading1"/>
        <w:spacing w:before="0"/>
        <w:ind w:left="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 xml:space="preserve"> </w:t>
      </w:r>
    </w:p>
    <w:p w14:paraId="6211B33C" w14:textId="77777777" w:rsidR="00F94305" w:rsidRPr="00F94305" w:rsidRDefault="00F94305" w:rsidP="00F94305">
      <w:pPr>
        <w:pStyle w:val="Heading1"/>
        <w:spacing w:before="0"/>
        <w:ind w:left="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Anderson, S.P. (2011). Seductive interaction design. New Riders.</w:t>
      </w:r>
    </w:p>
    <w:p w14:paraId="5C15F3B0" w14:textId="77777777" w:rsidR="00F94305" w:rsidRPr="00F94305" w:rsidRDefault="00F94305" w:rsidP="00F94305">
      <w:pPr>
        <w:pStyle w:val="Heading1"/>
        <w:spacing w:before="0"/>
        <w:ind w:left="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 xml:space="preserve"> </w:t>
      </w:r>
    </w:p>
    <w:p w14:paraId="5132A08C" w14:textId="77777777" w:rsidR="00F94305" w:rsidRPr="00F94305" w:rsidRDefault="00F94305" w:rsidP="00F94305">
      <w:pPr>
        <w:pStyle w:val="Heading1"/>
        <w:spacing w:before="0"/>
        <w:ind w:left="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lastRenderedPageBreak/>
        <w:t>Arnold, J. (2016). Creative engineering: Promoting innovation by thinking differently. Maslow: University of Texas Press.</w:t>
      </w:r>
    </w:p>
    <w:p w14:paraId="1E45ED22" w14:textId="77777777" w:rsidR="00F94305" w:rsidRPr="00F94305" w:rsidRDefault="00F94305" w:rsidP="00F94305">
      <w:pPr>
        <w:pStyle w:val="Heading1"/>
        <w:spacing w:before="0"/>
        <w:ind w:left="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 xml:space="preserve"> </w:t>
      </w:r>
    </w:p>
    <w:p w14:paraId="7BA6F5C2" w14:textId="77777777" w:rsidR="00F94305" w:rsidRPr="00F94305" w:rsidRDefault="00F94305" w:rsidP="00F94305">
      <w:pPr>
        <w:pStyle w:val="Heading1"/>
        <w:spacing w:before="0"/>
        <w:ind w:left="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Biggs, J. B., &amp; Collis, K. F. (2014). Evaluating the Quality of Learning: The SOLO Taxonomy (Structure of the Observed Learning Outcome). Academic Press</w:t>
      </w:r>
    </w:p>
    <w:p w14:paraId="4F2F0D76" w14:textId="77777777" w:rsidR="00F94305" w:rsidRPr="00F94305" w:rsidRDefault="00F94305" w:rsidP="00F94305">
      <w:pPr>
        <w:pStyle w:val="Heading1"/>
        <w:spacing w:before="0"/>
        <w:ind w:left="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 xml:space="preserve"> </w:t>
      </w:r>
    </w:p>
    <w:p w14:paraId="5B24369E" w14:textId="77777777" w:rsidR="00F94305" w:rsidRPr="00F94305" w:rsidRDefault="00F94305" w:rsidP="00F94305">
      <w:pPr>
        <w:pStyle w:val="Heading1"/>
        <w:spacing w:before="0"/>
        <w:ind w:left="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Merrill, M. D. (2002). First principles of instruction. Educational Technology, Research and Development, 50(3), 43–59.</w:t>
      </w:r>
    </w:p>
    <w:p w14:paraId="17502192" w14:textId="77777777" w:rsidR="00F94305" w:rsidRPr="00F94305" w:rsidRDefault="00F94305" w:rsidP="00F94305">
      <w:pPr>
        <w:pStyle w:val="Heading1"/>
        <w:spacing w:before="0"/>
        <w:ind w:left="0"/>
        <w:rPr>
          <w:rFonts w:asciiTheme="minorHAnsi" w:hAnsiTheme="minorHAnsi" w:cstheme="minorHAnsi"/>
          <w:b/>
          <w:color w:val="auto"/>
          <w:sz w:val="24"/>
          <w:szCs w:val="24"/>
          <w:highlight w:val="white"/>
          <w:lang w:val="en-GB"/>
        </w:rPr>
      </w:pPr>
      <w:r w:rsidRPr="00F94305">
        <w:rPr>
          <w:rFonts w:asciiTheme="minorHAnsi" w:hAnsiTheme="minorHAnsi" w:cstheme="minorHAnsi"/>
          <w:color w:val="auto"/>
          <w:sz w:val="24"/>
          <w:szCs w:val="24"/>
          <w:highlight w:val="white"/>
          <w:lang w:val="en-GB"/>
        </w:rPr>
        <w:t xml:space="preserve"> </w:t>
      </w:r>
    </w:p>
    <w:p w14:paraId="78248D2A" w14:textId="77777777" w:rsidR="00F94305" w:rsidRPr="00F94305" w:rsidRDefault="00F94305" w:rsidP="00F94305">
      <w:pPr>
        <w:rPr>
          <w:rFonts w:asciiTheme="minorHAnsi" w:hAnsiTheme="minorHAnsi" w:cstheme="minorHAnsi"/>
          <w:bCs/>
          <w:lang w:val="en-GB"/>
        </w:rPr>
      </w:pPr>
      <w:r w:rsidRPr="00F94305">
        <w:rPr>
          <w:rFonts w:asciiTheme="minorHAnsi" w:hAnsiTheme="minorHAnsi" w:cstheme="minorHAnsi"/>
          <w:b/>
          <w:lang w:val="en-GB"/>
        </w:rPr>
        <w:br w:type="page"/>
      </w:r>
    </w:p>
    <w:p w14:paraId="2D488E21" w14:textId="77777777" w:rsidR="00F94305" w:rsidRPr="00F94305" w:rsidRDefault="00F94305" w:rsidP="00F94305">
      <w:pPr>
        <w:pStyle w:val="Heading1"/>
        <w:spacing w:before="0"/>
        <w:ind w:left="0"/>
        <w:jc w:val="center"/>
        <w:rPr>
          <w:rFonts w:asciiTheme="minorHAnsi" w:hAnsiTheme="minorHAnsi" w:cstheme="minorHAnsi"/>
          <w:color w:val="auto"/>
          <w:sz w:val="24"/>
          <w:szCs w:val="24"/>
          <w:lang w:val="en-GB"/>
        </w:rPr>
      </w:pPr>
      <w:r w:rsidRPr="00F94305">
        <w:rPr>
          <w:rFonts w:asciiTheme="minorHAnsi" w:hAnsiTheme="minorHAnsi" w:cstheme="minorHAnsi"/>
          <w:color w:val="auto"/>
          <w:sz w:val="24"/>
          <w:szCs w:val="24"/>
          <w:lang w:val="en-GB"/>
        </w:rPr>
        <w:lastRenderedPageBreak/>
        <w:t>LDT 714 - Introduction to Educational Research</w:t>
      </w:r>
    </w:p>
    <w:p w14:paraId="538143DB" w14:textId="77777777" w:rsidR="00F94305" w:rsidRPr="00F94305" w:rsidRDefault="00F94305" w:rsidP="00F94305">
      <w:pPr>
        <w:pStyle w:val="Heading1"/>
        <w:spacing w:before="0"/>
        <w:ind w:left="0"/>
        <w:rPr>
          <w:rFonts w:asciiTheme="minorHAnsi" w:hAnsiTheme="minorHAnsi" w:cstheme="minorHAnsi"/>
          <w:color w:val="auto"/>
          <w:sz w:val="24"/>
          <w:szCs w:val="24"/>
          <w:lang w:val="en-GB"/>
        </w:rPr>
      </w:pPr>
      <w:r w:rsidRPr="00F94305">
        <w:rPr>
          <w:rFonts w:asciiTheme="minorHAnsi" w:hAnsiTheme="minorHAnsi" w:cstheme="minorHAnsi"/>
          <w:color w:val="auto"/>
          <w:sz w:val="24"/>
          <w:szCs w:val="24"/>
          <w:lang w:val="en-GB"/>
        </w:rPr>
        <w:t>Course Purpose</w:t>
      </w:r>
    </w:p>
    <w:p w14:paraId="2115076C" w14:textId="77777777" w:rsidR="00F94305" w:rsidRPr="00F94305" w:rsidRDefault="00F94305" w:rsidP="00F94305">
      <w:pPr>
        <w:pStyle w:val="Heading1"/>
        <w:spacing w:before="0"/>
        <w:ind w:left="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This course introduces learners to educational research, including the nature of research, methods, process, research design, data analysis, and ethics.</w:t>
      </w:r>
    </w:p>
    <w:p w14:paraId="3ECA6C10" w14:textId="77777777" w:rsidR="00F94305" w:rsidRPr="00F94305" w:rsidRDefault="00F94305" w:rsidP="00F94305">
      <w:pPr>
        <w:pStyle w:val="Heading1"/>
        <w:spacing w:before="0"/>
        <w:ind w:left="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It will introduce learners to qualitative, quantitative, and mixed-methods research approaches in education and learning design.</w:t>
      </w:r>
    </w:p>
    <w:p w14:paraId="76A073A2" w14:textId="77777777" w:rsidR="00F94305" w:rsidRPr="00F94305" w:rsidRDefault="00F94305" w:rsidP="00F94305">
      <w:pPr>
        <w:pStyle w:val="Heading1"/>
        <w:spacing w:before="0"/>
        <w:ind w:left="0"/>
        <w:rPr>
          <w:rFonts w:asciiTheme="minorHAnsi" w:hAnsiTheme="minorHAnsi" w:cstheme="minorHAnsi"/>
          <w:color w:val="auto"/>
          <w:sz w:val="24"/>
          <w:szCs w:val="24"/>
          <w:lang w:val="en-GB"/>
        </w:rPr>
      </w:pPr>
      <w:r w:rsidRPr="00F94305">
        <w:rPr>
          <w:rFonts w:asciiTheme="minorHAnsi" w:hAnsiTheme="minorHAnsi" w:cstheme="minorHAnsi"/>
          <w:color w:val="auto"/>
          <w:sz w:val="24"/>
          <w:szCs w:val="24"/>
          <w:lang w:val="en-GB"/>
        </w:rPr>
        <w:t xml:space="preserve"> </w:t>
      </w:r>
    </w:p>
    <w:p w14:paraId="0480F52E" w14:textId="77777777" w:rsidR="00F94305" w:rsidRPr="00F94305" w:rsidRDefault="00F94305" w:rsidP="00F94305">
      <w:pPr>
        <w:pStyle w:val="Heading1"/>
        <w:spacing w:before="0"/>
        <w:ind w:left="0"/>
        <w:rPr>
          <w:rFonts w:asciiTheme="minorHAnsi" w:hAnsiTheme="minorHAnsi" w:cstheme="minorHAnsi"/>
          <w:color w:val="auto"/>
          <w:sz w:val="24"/>
          <w:szCs w:val="24"/>
          <w:lang w:val="en-GB"/>
        </w:rPr>
      </w:pPr>
      <w:r w:rsidRPr="00F94305">
        <w:rPr>
          <w:rFonts w:asciiTheme="minorHAnsi" w:hAnsiTheme="minorHAnsi" w:cstheme="minorHAnsi"/>
          <w:color w:val="auto"/>
          <w:sz w:val="24"/>
          <w:szCs w:val="24"/>
          <w:lang w:val="en-GB"/>
        </w:rPr>
        <w:t>Course Objectives</w:t>
      </w:r>
    </w:p>
    <w:p w14:paraId="624AABC4" w14:textId="77777777" w:rsidR="00F94305" w:rsidRPr="00F94305" w:rsidRDefault="00F94305" w:rsidP="00F94305">
      <w:pPr>
        <w:pStyle w:val="Heading1"/>
        <w:spacing w:before="0"/>
        <w:ind w:left="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This course seeks to facilitate learning about:</w:t>
      </w:r>
    </w:p>
    <w:p w14:paraId="65AC7809" w14:textId="77777777" w:rsidR="00F94305" w:rsidRPr="00F94305" w:rsidRDefault="00F94305" w:rsidP="00F94305">
      <w:pPr>
        <w:pStyle w:val="Heading1"/>
        <w:spacing w:before="0"/>
        <w:ind w:left="72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1.research problems and questions</w:t>
      </w:r>
    </w:p>
    <w:p w14:paraId="2485D873" w14:textId="77777777" w:rsidR="00F94305" w:rsidRPr="00F94305" w:rsidRDefault="00F94305" w:rsidP="00F94305">
      <w:pPr>
        <w:pStyle w:val="Heading1"/>
        <w:spacing w:before="0"/>
        <w:ind w:left="72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2.research designs and methods for addressing research questions.</w:t>
      </w:r>
    </w:p>
    <w:p w14:paraId="3DCD6BD3" w14:textId="77777777" w:rsidR="00F94305" w:rsidRPr="00F94305" w:rsidRDefault="00F94305" w:rsidP="00F94305">
      <w:pPr>
        <w:pStyle w:val="Heading1"/>
        <w:spacing w:before="0"/>
        <w:ind w:left="72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3.research studies and their findings</w:t>
      </w:r>
    </w:p>
    <w:p w14:paraId="0CAE5266" w14:textId="77777777" w:rsidR="00F94305" w:rsidRPr="00F94305" w:rsidRDefault="00F94305" w:rsidP="00F94305">
      <w:pPr>
        <w:pStyle w:val="Heading1"/>
        <w:spacing w:before="0"/>
        <w:ind w:left="72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4.effective communication of research findings</w:t>
      </w:r>
    </w:p>
    <w:p w14:paraId="169BD73E" w14:textId="77777777" w:rsidR="00F94305" w:rsidRPr="00F94305" w:rsidRDefault="00F94305" w:rsidP="00F94305">
      <w:pPr>
        <w:pStyle w:val="Heading1"/>
        <w:spacing w:before="0"/>
        <w:ind w:left="6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 xml:space="preserve"> </w:t>
      </w:r>
    </w:p>
    <w:p w14:paraId="739D243C" w14:textId="77777777" w:rsidR="00F94305" w:rsidRPr="00F94305" w:rsidRDefault="00F94305" w:rsidP="00F94305">
      <w:pPr>
        <w:pStyle w:val="Heading1"/>
        <w:spacing w:before="0"/>
        <w:ind w:left="0"/>
        <w:rPr>
          <w:rFonts w:asciiTheme="minorHAnsi" w:hAnsiTheme="minorHAnsi" w:cstheme="minorHAnsi"/>
          <w:color w:val="auto"/>
          <w:sz w:val="24"/>
          <w:szCs w:val="24"/>
          <w:lang w:val="en-GB"/>
        </w:rPr>
      </w:pPr>
      <w:r w:rsidRPr="00F94305">
        <w:rPr>
          <w:rFonts w:asciiTheme="minorHAnsi" w:hAnsiTheme="minorHAnsi" w:cstheme="minorHAnsi"/>
          <w:color w:val="auto"/>
          <w:sz w:val="24"/>
          <w:szCs w:val="24"/>
          <w:lang w:val="en-GB"/>
        </w:rPr>
        <w:t>Learning Outcomes</w:t>
      </w:r>
    </w:p>
    <w:p w14:paraId="6E841345" w14:textId="77777777" w:rsidR="00F94305" w:rsidRPr="00F94305" w:rsidRDefault="00F94305" w:rsidP="00F94305">
      <w:pPr>
        <w:pStyle w:val="Heading1"/>
        <w:spacing w:before="0"/>
        <w:ind w:left="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Upon completion of this course, learners will be able to:</w:t>
      </w:r>
    </w:p>
    <w:p w14:paraId="5BE43979" w14:textId="77777777" w:rsidR="00F94305" w:rsidRPr="00F94305" w:rsidRDefault="00F94305" w:rsidP="00F94305">
      <w:pPr>
        <w:pStyle w:val="Heading1"/>
        <w:spacing w:before="0"/>
        <w:ind w:left="72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1.Identify research problems and develop research questions.</w:t>
      </w:r>
    </w:p>
    <w:p w14:paraId="5D7DB717" w14:textId="77777777" w:rsidR="00F94305" w:rsidRPr="00F94305" w:rsidRDefault="00F94305" w:rsidP="00F94305">
      <w:pPr>
        <w:pStyle w:val="Heading1"/>
        <w:spacing w:before="0"/>
        <w:ind w:left="72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2.Select appropriate research designs and methods for addressing research questions.</w:t>
      </w:r>
    </w:p>
    <w:p w14:paraId="3AE5C8EB" w14:textId="77777777" w:rsidR="00F94305" w:rsidRPr="00F94305" w:rsidRDefault="00F94305" w:rsidP="00F94305">
      <w:pPr>
        <w:pStyle w:val="Heading1"/>
        <w:spacing w:before="0"/>
        <w:ind w:left="72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3.Evaluate research studies and their findings.</w:t>
      </w:r>
    </w:p>
    <w:p w14:paraId="1C59B7DD" w14:textId="77777777" w:rsidR="00F94305" w:rsidRPr="00F94305" w:rsidRDefault="00F94305" w:rsidP="00F94305">
      <w:pPr>
        <w:pStyle w:val="Heading1"/>
        <w:spacing w:before="0"/>
        <w:ind w:left="72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4.Communicate research findings effectively in writing and through oral presentations.</w:t>
      </w:r>
    </w:p>
    <w:p w14:paraId="38EF609E" w14:textId="77777777" w:rsidR="00F94305" w:rsidRPr="00F94305" w:rsidRDefault="00F94305" w:rsidP="00F94305">
      <w:pPr>
        <w:pStyle w:val="Heading1"/>
        <w:spacing w:before="0"/>
        <w:ind w:left="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 xml:space="preserve"> </w:t>
      </w:r>
    </w:p>
    <w:p w14:paraId="525A643D" w14:textId="77777777" w:rsidR="00F94305" w:rsidRPr="00F94305" w:rsidRDefault="00F94305" w:rsidP="00F94305">
      <w:pPr>
        <w:pStyle w:val="Heading1"/>
        <w:spacing w:before="0"/>
        <w:ind w:left="0"/>
        <w:rPr>
          <w:rFonts w:asciiTheme="minorHAnsi" w:hAnsiTheme="minorHAnsi" w:cstheme="minorHAnsi"/>
          <w:color w:val="auto"/>
          <w:sz w:val="24"/>
          <w:szCs w:val="24"/>
          <w:lang w:val="en-GB"/>
        </w:rPr>
      </w:pPr>
      <w:r w:rsidRPr="00F94305">
        <w:rPr>
          <w:rFonts w:asciiTheme="minorHAnsi" w:hAnsiTheme="minorHAnsi" w:cstheme="minorHAnsi"/>
          <w:color w:val="auto"/>
          <w:sz w:val="24"/>
          <w:szCs w:val="24"/>
          <w:lang w:val="en-GB"/>
        </w:rPr>
        <w:t>Course Content</w:t>
      </w:r>
    </w:p>
    <w:p w14:paraId="70C46601" w14:textId="77777777" w:rsidR="00F94305" w:rsidRPr="00F94305" w:rsidRDefault="00F94305" w:rsidP="00F94305">
      <w:pPr>
        <w:pStyle w:val="Heading1"/>
        <w:spacing w:before="0"/>
        <w:ind w:left="0"/>
        <w:rPr>
          <w:rFonts w:asciiTheme="minorHAnsi" w:hAnsiTheme="minorHAnsi" w:cstheme="minorHAnsi"/>
          <w:color w:val="auto"/>
          <w:sz w:val="24"/>
          <w:szCs w:val="24"/>
          <w:lang w:val="en-GB"/>
        </w:rPr>
      </w:pPr>
      <w:r w:rsidRPr="00F94305">
        <w:rPr>
          <w:rFonts w:asciiTheme="minorHAnsi" w:hAnsiTheme="minorHAnsi" w:cstheme="minorHAnsi"/>
          <w:color w:val="auto"/>
          <w:sz w:val="24"/>
          <w:szCs w:val="24"/>
          <w:lang w:val="en-GB"/>
        </w:rPr>
        <w:t>1) Philosophical perspectives on education and research: a) definition and scope of educational research, b) the role of research in education, c) the research process: problem formulation, research design, data collection, analysis, and interpretation; 2) Research Design: a) types of research design: qualitative, quantitative, and mixed methods, b) sampling techniques and sample size determination, c) data collection instruments: questionnaire, interview, observation, and test; d) strengths and confines of research methods in education 3) Data Collection: a) methods of data collection: surveys, interviews, observations, and experiments, b) techniques for recording and analysing data, c) ethical considerations in data collection; 4) Data Analysis: a) types of data analysis, b) data analysis quantitative, qualitative, and in mixed methods research, c) ethical considerations in data analysis; 5) Interpretation of Results: a) strategies for interpreting research findings, b) dissemination of research results, c) implications for teaching, policy and practice; 6) Ethics in Educational</w:t>
      </w:r>
    </w:p>
    <w:p w14:paraId="398A1924" w14:textId="77777777" w:rsidR="00F94305" w:rsidRPr="00F94305" w:rsidRDefault="00F94305" w:rsidP="00F94305">
      <w:pPr>
        <w:pStyle w:val="Heading1"/>
        <w:spacing w:before="0"/>
        <w:ind w:left="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 xml:space="preserve"> </w:t>
      </w:r>
    </w:p>
    <w:p w14:paraId="01F35FC3" w14:textId="77777777" w:rsidR="00F94305" w:rsidRPr="00F94305" w:rsidRDefault="00F94305" w:rsidP="00F94305">
      <w:pPr>
        <w:pStyle w:val="Heading1"/>
        <w:spacing w:before="0"/>
        <w:ind w:left="0"/>
        <w:rPr>
          <w:rFonts w:asciiTheme="minorHAnsi" w:hAnsiTheme="minorHAnsi" w:cstheme="minorHAnsi"/>
          <w:color w:val="auto"/>
          <w:sz w:val="24"/>
          <w:szCs w:val="24"/>
          <w:lang w:val="en-GB"/>
        </w:rPr>
      </w:pPr>
      <w:r w:rsidRPr="00F94305">
        <w:rPr>
          <w:rFonts w:asciiTheme="minorHAnsi" w:hAnsiTheme="minorHAnsi" w:cstheme="minorHAnsi"/>
          <w:color w:val="auto"/>
          <w:sz w:val="24"/>
          <w:szCs w:val="24"/>
          <w:lang w:val="en-GB"/>
        </w:rPr>
        <w:t>Mode of Delivery</w:t>
      </w:r>
    </w:p>
    <w:p w14:paraId="70AD5B9B" w14:textId="77777777" w:rsidR="00F94305" w:rsidRPr="00F94305" w:rsidRDefault="00F94305" w:rsidP="00F94305">
      <w:pPr>
        <w:pStyle w:val="Heading1"/>
        <w:spacing w:before="0"/>
        <w:ind w:left="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 xml:space="preserve"> </w:t>
      </w:r>
    </w:p>
    <w:p w14:paraId="45A04A1D" w14:textId="77777777" w:rsidR="00F94305" w:rsidRPr="00F94305" w:rsidRDefault="00F94305" w:rsidP="00F94305">
      <w:pPr>
        <w:pStyle w:val="Heading1"/>
        <w:spacing w:before="0"/>
        <w:ind w:left="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Diverse teaching and learning approaches will be used, including:</w:t>
      </w:r>
    </w:p>
    <w:p w14:paraId="31480E3B" w14:textId="77777777" w:rsidR="00F94305" w:rsidRPr="00F94305" w:rsidRDefault="00F94305" w:rsidP="00F94305">
      <w:pPr>
        <w:pStyle w:val="Heading1"/>
        <w:spacing w:before="0"/>
        <w:ind w:left="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 xml:space="preserve"> </w:t>
      </w:r>
    </w:p>
    <w:p w14:paraId="3456C327" w14:textId="77777777" w:rsidR="00F94305" w:rsidRPr="00F94305" w:rsidRDefault="00F94305" w:rsidP="00F94305">
      <w:pPr>
        <w:pStyle w:val="Heading1"/>
        <w:numPr>
          <w:ilvl w:val="0"/>
          <w:numId w:val="36"/>
        </w:numPr>
        <w:spacing w:before="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Facilitator-led discussions</w:t>
      </w:r>
    </w:p>
    <w:p w14:paraId="7F898136" w14:textId="77777777" w:rsidR="00F94305" w:rsidRPr="00F94305" w:rsidRDefault="00F94305" w:rsidP="00F94305">
      <w:pPr>
        <w:pStyle w:val="Heading1"/>
        <w:numPr>
          <w:ilvl w:val="0"/>
          <w:numId w:val="36"/>
        </w:numPr>
        <w:spacing w:before="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Synchronous delivery through video conferencing software</w:t>
      </w:r>
    </w:p>
    <w:p w14:paraId="592EF0D9" w14:textId="77777777" w:rsidR="00F94305" w:rsidRPr="00F94305" w:rsidRDefault="00F94305" w:rsidP="00F94305">
      <w:pPr>
        <w:pStyle w:val="Heading1"/>
        <w:numPr>
          <w:ilvl w:val="0"/>
          <w:numId w:val="36"/>
        </w:numPr>
        <w:spacing w:before="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Asynchronous delivery through the Learning management system (LMS)</w:t>
      </w:r>
    </w:p>
    <w:p w14:paraId="78DA94F6" w14:textId="77777777" w:rsidR="00F94305" w:rsidRPr="00F94305" w:rsidRDefault="00F94305" w:rsidP="00F94305">
      <w:pPr>
        <w:pStyle w:val="Heading1"/>
        <w:numPr>
          <w:ilvl w:val="0"/>
          <w:numId w:val="36"/>
        </w:numPr>
        <w:spacing w:before="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Practical classes</w:t>
      </w:r>
    </w:p>
    <w:p w14:paraId="7491A34A" w14:textId="77777777" w:rsidR="00F94305" w:rsidRPr="00F94305" w:rsidRDefault="00F94305" w:rsidP="00F94305">
      <w:pPr>
        <w:pStyle w:val="Heading1"/>
        <w:numPr>
          <w:ilvl w:val="0"/>
          <w:numId w:val="36"/>
        </w:numPr>
        <w:spacing w:before="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Self-directed learning</w:t>
      </w:r>
    </w:p>
    <w:p w14:paraId="12324CE4" w14:textId="77777777" w:rsidR="00F94305" w:rsidRPr="00F94305" w:rsidRDefault="00F94305" w:rsidP="00F94305">
      <w:pPr>
        <w:pStyle w:val="Heading1"/>
        <w:numPr>
          <w:ilvl w:val="0"/>
          <w:numId w:val="36"/>
        </w:numPr>
        <w:spacing w:before="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lastRenderedPageBreak/>
        <w:t>Case studies</w:t>
      </w:r>
    </w:p>
    <w:p w14:paraId="2EBC75CF" w14:textId="77777777" w:rsidR="00F94305" w:rsidRPr="00F94305" w:rsidRDefault="00F94305" w:rsidP="00F94305">
      <w:pPr>
        <w:pStyle w:val="Heading1"/>
        <w:numPr>
          <w:ilvl w:val="0"/>
          <w:numId w:val="36"/>
        </w:numPr>
        <w:spacing w:before="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Flipped classroom.</w:t>
      </w:r>
    </w:p>
    <w:p w14:paraId="0F005BC5" w14:textId="77777777" w:rsidR="00F94305" w:rsidRPr="00F94305" w:rsidRDefault="00F94305" w:rsidP="00F94305">
      <w:pPr>
        <w:pStyle w:val="Heading1"/>
        <w:spacing w:before="0"/>
        <w:ind w:left="0"/>
        <w:rPr>
          <w:rFonts w:asciiTheme="minorHAnsi" w:hAnsiTheme="minorHAnsi" w:cstheme="minorHAnsi"/>
          <w:color w:val="auto"/>
          <w:sz w:val="24"/>
          <w:szCs w:val="24"/>
          <w:lang w:val="en-GB"/>
        </w:rPr>
      </w:pPr>
      <w:r w:rsidRPr="00F94305">
        <w:rPr>
          <w:rFonts w:asciiTheme="minorHAnsi" w:hAnsiTheme="minorHAnsi" w:cstheme="minorHAnsi"/>
          <w:color w:val="auto"/>
          <w:sz w:val="24"/>
          <w:szCs w:val="24"/>
          <w:lang w:val="en-GB"/>
        </w:rPr>
        <w:t>Instructional materials /equipment</w:t>
      </w:r>
    </w:p>
    <w:p w14:paraId="1BCD58AE" w14:textId="77777777" w:rsidR="00F94305" w:rsidRPr="00F94305" w:rsidRDefault="00F94305" w:rsidP="00F94305">
      <w:pPr>
        <w:pStyle w:val="Heading1"/>
        <w:spacing w:before="0"/>
        <w:ind w:left="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 xml:space="preserve"> </w:t>
      </w:r>
    </w:p>
    <w:p w14:paraId="2FCFC2F5" w14:textId="77777777" w:rsidR="00F94305" w:rsidRPr="00F94305" w:rsidRDefault="00F94305" w:rsidP="00F94305">
      <w:pPr>
        <w:pStyle w:val="Heading1"/>
        <w:numPr>
          <w:ilvl w:val="0"/>
          <w:numId w:val="31"/>
        </w:numPr>
        <w:spacing w:before="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Computer or laptop with internet connection</w:t>
      </w:r>
    </w:p>
    <w:p w14:paraId="5077103D" w14:textId="77777777" w:rsidR="00F94305" w:rsidRPr="00F94305" w:rsidRDefault="00F94305" w:rsidP="00F94305">
      <w:pPr>
        <w:pStyle w:val="Heading1"/>
        <w:numPr>
          <w:ilvl w:val="0"/>
          <w:numId w:val="31"/>
        </w:numPr>
        <w:spacing w:before="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Headset with a microphone</w:t>
      </w:r>
    </w:p>
    <w:p w14:paraId="02B6C8D5" w14:textId="77777777" w:rsidR="00F94305" w:rsidRPr="00F94305" w:rsidRDefault="00F94305" w:rsidP="00F94305">
      <w:pPr>
        <w:pStyle w:val="Heading1"/>
        <w:numPr>
          <w:ilvl w:val="0"/>
          <w:numId w:val="31"/>
        </w:numPr>
        <w:spacing w:before="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LMS platform</w:t>
      </w:r>
    </w:p>
    <w:p w14:paraId="39435099" w14:textId="77777777" w:rsidR="00F94305" w:rsidRPr="00F94305" w:rsidRDefault="00F94305" w:rsidP="00F94305">
      <w:pPr>
        <w:pStyle w:val="Heading1"/>
        <w:numPr>
          <w:ilvl w:val="0"/>
          <w:numId w:val="31"/>
        </w:numPr>
        <w:spacing w:before="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Video conferencing software</w:t>
      </w:r>
    </w:p>
    <w:p w14:paraId="6677C06B" w14:textId="77777777" w:rsidR="00F94305" w:rsidRPr="00F94305" w:rsidRDefault="00F94305" w:rsidP="00F94305">
      <w:pPr>
        <w:pStyle w:val="Heading1"/>
        <w:numPr>
          <w:ilvl w:val="0"/>
          <w:numId w:val="31"/>
        </w:numPr>
        <w:spacing w:before="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Course materials</w:t>
      </w:r>
    </w:p>
    <w:p w14:paraId="1B1DBA9D" w14:textId="77777777" w:rsidR="00F94305" w:rsidRPr="00F94305" w:rsidRDefault="00F94305" w:rsidP="00F94305">
      <w:pPr>
        <w:pStyle w:val="Heading1"/>
        <w:numPr>
          <w:ilvl w:val="0"/>
          <w:numId w:val="31"/>
        </w:numPr>
        <w:spacing w:before="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Interactive whiteboards</w:t>
      </w:r>
    </w:p>
    <w:p w14:paraId="5E8CE888" w14:textId="77777777" w:rsidR="00F94305" w:rsidRPr="00F94305" w:rsidRDefault="00F94305" w:rsidP="00F94305">
      <w:pPr>
        <w:pStyle w:val="Heading1"/>
        <w:numPr>
          <w:ilvl w:val="0"/>
          <w:numId w:val="31"/>
        </w:numPr>
        <w:spacing w:before="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Webcams and document cameras</w:t>
      </w:r>
    </w:p>
    <w:p w14:paraId="5EC19EE4" w14:textId="77777777" w:rsidR="00F94305" w:rsidRPr="00F94305" w:rsidRDefault="00F94305" w:rsidP="00F94305">
      <w:pPr>
        <w:pStyle w:val="Heading1"/>
        <w:numPr>
          <w:ilvl w:val="0"/>
          <w:numId w:val="31"/>
        </w:numPr>
        <w:spacing w:before="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Collaboration tools</w:t>
      </w:r>
    </w:p>
    <w:p w14:paraId="44F989D6" w14:textId="77777777" w:rsidR="00F94305" w:rsidRPr="00F94305" w:rsidRDefault="00F94305" w:rsidP="00F94305">
      <w:pPr>
        <w:pStyle w:val="Heading1"/>
        <w:spacing w:before="0"/>
        <w:ind w:left="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 xml:space="preserve"> </w:t>
      </w:r>
    </w:p>
    <w:p w14:paraId="3429BDFF" w14:textId="77777777" w:rsidR="00F94305" w:rsidRPr="00F94305" w:rsidRDefault="00F94305" w:rsidP="00F94305">
      <w:pPr>
        <w:pStyle w:val="Heading1"/>
        <w:spacing w:before="0"/>
        <w:ind w:left="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 xml:space="preserve"> </w:t>
      </w:r>
    </w:p>
    <w:tbl>
      <w:tblPr>
        <w:tblW w:w="7635" w:type="dxa"/>
        <w:tblLayout w:type="fixed"/>
        <w:tblLook w:val="0600" w:firstRow="0" w:lastRow="0" w:firstColumn="0" w:lastColumn="0" w:noHBand="1" w:noVBand="1"/>
      </w:tblPr>
      <w:tblGrid>
        <w:gridCol w:w="6510"/>
        <w:gridCol w:w="1125"/>
      </w:tblGrid>
      <w:tr w:rsidR="00F94305" w:rsidRPr="00F94305" w14:paraId="421D2ACE" w14:textId="77777777" w:rsidTr="002B4C64">
        <w:trPr>
          <w:trHeight w:val="485"/>
        </w:trPr>
        <w:tc>
          <w:tcPr>
            <w:tcW w:w="6510" w:type="dxa"/>
            <w:tcMar>
              <w:top w:w="100" w:type="dxa"/>
              <w:left w:w="100" w:type="dxa"/>
              <w:bottom w:w="100" w:type="dxa"/>
              <w:right w:w="100" w:type="dxa"/>
            </w:tcMar>
            <w:vAlign w:val="bottom"/>
          </w:tcPr>
          <w:p w14:paraId="406A9EA7" w14:textId="77777777" w:rsidR="00F94305" w:rsidRPr="00F94305" w:rsidRDefault="00F94305" w:rsidP="002B4C64">
            <w:pPr>
              <w:pStyle w:val="Heading1"/>
              <w:spacing w:before="0"/>
              <w:ind w:left="0"/>
              <w:rPr>
                <w:rFonts w:asciiTheme="minorHAnsi" w:hAnsiTheme="minorHAnsi" w:cstheme="minorHAnsi"/>
                <w:color w:val="auto"/>
                <w:sz w:val="24"/>
                <w:szCs w:val="24"/>
                <w:lang w:val="en-GB"/>
              </w:rPr>
            </w:pPr>
            <w:r w:rsidRPr="00F94305">
              <w:rPr>
                <w:rFonts w:asciiTheme="minorHAnsi" w:hAnsiTheme="minorHAnsi" w:cstheme="minorHAnsi"/>
                <w:color w:val="auto"/>
                <w:sz w:val="24"/>
                <w:szCs w:val="24"/>
                <w:lang w:val="en-GB"/>
              </w:rPr>
              <w:t>Learner Assessment</w:t>
            </w:r>
          </w:p>
        </w:tc>
        <w:tc>
          <w:tcPr>
            <w:tcW w:w="1125" w:type="dxa"/>
            <w:tcMar>
              <w:top w:w="100" w:type="dxa"/>
              <w:left w:w="100" w:type="dxa"/>
              <w:bottom w:w="100" w:type="dxa"/>
              <w:right w:w="100" w:type="dxa"/>
            </w:tcMar>
            <w:vAlign w:val="bottom"/>
          </w:tcPr>
          <w:p w14:paraId="55553D4A" w14:textId="77777777" w:rsidR="00F94305" w:rsidRPr="00F94305" w:rsidRDefault="00F94305" w:rsidP="002B4C64">
            <w:pPr>
              <w:pStyle w:val="Heading1"/>
              <w:spacing w:before="0"/>
              <w:ind w:left="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 xml:space="preserve"> </w:t>
            </w:r>
          </w:p>
        </w:tc>
      </w:tr>
      <w:tr w:rsidR="00F94305" w:rsidRPr="00F94305" w14:paraId="2C49B285" w14:textId="77777777" w:rsidTr="002B4C64">
        <w:trPr>
          <w:trHeight w:val="349"/>
        </w:trPr>
        <w:tc>
          <w:tcPr>
            <w:tcW w:w="6510" w:type="dxa"/>
            <w:tcMar>
              <w:top w:w="100" w:type="dxa"/>
              <w:left w:w="100" w:type="dxa"/>
              <w:bottom w:w="100" w:type="dxa"/>
              <w:right w:w="100" w:type="dxa"/>
            </w:tcMar>
            <w:vAlign w:val="bottom"/>
          </w:tcPr>
          <w:p w14:paraId="74000264" w14:textId="77777777" w:rsidR="00F94305" w:rsidRPr="00F94305" w:rsidRDefault="00F94305" w:rsidP="002B4C64">
            <w:pPr>
              <w:pStyle w:val="Heading1"/>
              <w:spacing w:before="0"/>
              <w:ind w:left="72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Class participation and discussions</w:t>
            </w:r>
          </w:p>
        </w:tc>
        <w:tc>
          <w:tcPr>
            <w:tcW w:w="1125" w:type="dxa"/>
            <w:tcMar>
              <w:top w:w="100" w:type="dxa"/>
              <w:left w:w="100" w:type="dxa"/>
              <w:bottom w:w="100" w:type="dxa"/>
              <w:right w:w="100" w:type="dxa"/>
            </w:tcMar>
            <w:vAlign w:val="bottom"/>
          </w:tcPr>
          <w:p w14:paraId="3F68A333" w14:textId="77777777" w:rsidR="00F94305" w:rsidRPr="00F94305" w:rsidRDefault="00F94305" w:rsidP="002B4C64">
            <w:pPr>
              <w:pStyle w:val="Heading1"/>
              <w:spacing w:before="0"/>
              <w:ind w:left="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10%</w:t>
            </w:r>
          </w:p>
        </w:tc>
      </w:tr>
      <w:tr w:rsidR="00F94305" w:rsidRPr="00F94305" w14:paraId="30754EBB" w14:textId="77777777" w:rsidTr="002B4C64">
        <w:trPr>
          <w:trHeight w:val="340"/>
        </w:trPr>
        <w:tc>
          <w:tcPr>
            <w:tcW w:w="6510" w:type="dxa"/>
            <w:tcMar>
              <w:top w:w="100" w:type="dxa"/>
              <w:left w:w="100" w:type="dxa"/>
              <w:bottom w:w="100" w:type="dxa"/>
              <w:right w:w="100" w:type="dxa"/>
            </w:tcMar>
            <w:vAlign w:val="bottom"/>
          </w:tcPr>
          <w:p w14:paraId="22526DBD" w14:textId="77777777" w:rsidR="00F94305" w:rsidRPr="00F94305" w:rsidRDefault="00F94305" w:rsidP="002B4C64">
            <w:pPr>
              <w:pStyle w:val="Heading1"/>
              <w:spacing w:before="0"/>
              <w:ind w:left="72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Quizzes</w:t>
            </w:r>
          </w:p>
        </w:tc>
        <w:tc>
          <w:tcPr>
            <w:tcW w:w="1125" w:type="dxa"/>
            <w:tcMar>
              <w:top w:w="100" w:type="dxa"/>
              <w:left w:w="100" w:type="dxa"/>
              <w:bottom w:w="100" w:type="dxa"/>
              <w:right w:w="100" w:type="dxa"/>
            </w:tcMar>
            <w:vAlign w:val="bottom"/>
          </w:tcPr>
          <w:p w14:paraId="4F48A1D5" w14:textId="77777777" w:rsidR="00F94305" w:rsidRPr="00F94305" w:rsidRDefault="00F94305" w:rsidP="002B4C64">
            <w:pPr>
              <w:pStyle w:val="Heading1"/>
              <w:spacing w:before="0"/>
              <w:ind w:left="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20%</w:t>
            </w:r>
          </w:p>
        </w:tc>
      </w:tr>
      <w:tr w:rsidR="00F94305" w:rsidRPr="00F94305" w14:paraId="3F23988E" w14:textId="77777777" w:rsidTr="002B4C64">
        <w:trPr>
          <w:trHeight w:val="232"/>
        </w:trPr>
        <w:tc>
          <w:tcPr>
            <w:tcW w:w="6510" w:type="dxa"/>
            <w:tcMar>
              <w:top w:w="100" w:type="dxa"/>
              <w:left w:w="100" w:type="dxa"/>
              <w:bottom w:w="100" w:type="dxa"/>
              <w:right w:w="100" w:type="dxa"/>
            </w:tcMar>
            <w:vAlign w:val="bottom"/>
          </w:tcPr>
          <w:p w14:paraId="1F5A3A6C" w14:textId="77777777" w:rsidR="00F94305" w:rsidRPr="00F94305" w:rsidRDefault="00F94305" w:rsidP="002B4C64">
            <w:pPr>
              <w:pStyle w:val="Heading1"/>
              <w:spacing w:before="0"/>
              <w:ind w:left="72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Research proposal</w:t>
            </w:r>
          </w:p>
        </w:tc>
        <w:tc>
          <w:tcPr>
            <w:tcW w:w="1125" w:type="dxa"/>
            <w:tcMar>
              <w:top w:w="100" w:type="dxa"/>
              <w:left w:w="100" w:type="dxa"/>
              <w:bottom w:w="100" w:type="dxa"/>
              <w:right w:w="100" w:type="dxa"/>
            </w:tcMar>
            <w:vAlign w:val="bottom"/>
          </w:tcPr>
          <w:p w14:paraId="637FF695" w14:textId="77777777" w:rsidR="00F94305" w:rsidRPr="00F94305" w:rsidRDefault="00F94305" w:rsidP="002B4C64">
            <w:pPr>
              <w:pStyle w:val="Heading1"/>
              <w:spacing w:before="0"/>
              <w:ind w:left="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20%</w:t>
            </w:r>
          </w:p>
        </w:tc>
      </w:tr>
      <w:tr w:rsidR="00F94305" w:rsidRPr="00F94305" w14:paraId="7EB55981" w14:textId="77777777" w:rsidTr="002B4C64">
        <w:trPr>
          <w:trHeight w:val="196"/>
        </w:trPr>
        <w:tc>
          <w:tcPr>
            <w:tcW w:w="6510" w:type="dxa"/>
            <w:tcMar>
              <w:top w:w="100" w:type="dxa"/>
              <w:left w:w="100" w:type="dxa"/>
              <w:bottom w:w="100" w:type="dxa"/>
              <w:right w:w="100" w:type="dxa"/>
            </w:tcMar>
            <w:vAlign w:val="bottom"/>
          </w:tcPr>
          <w:p w14:paraId="53A0650A" w14:textId="77777777" w:rsidR="00F94305" w:rsidRPr="00F94305" w:rsidRDefault="00F94305" w:rsidP="002B4C64">
            <w:pPr>
              <w:pStyle w:val="Heading1"/>
              <w:spacing w:before="0"/>
              <w:ind w:left="72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Final examination/project</w:t>
            </w:r>
          </w:p>
        </w:tc>
        <w:tc>
          <w:tcPr>
            <w:tcW w:w="1125" w:type="dxa"/>
            <w:tcMar>
              <w:top w:w="100" w:type="dxa"/>
              <w:left w:w="100" w:type="dxa"/>
              <w:bottom w:w="100" w:type="dxa"/>
              <w:right w:w="100" w:type="dxa"/>
            </w:tcMar>
            <w:vAlign w:val="bottom"/>
          </w:tcPr>
          <w:p w14:paraId="4B510839" w14:textId="77777777" w:rsidR="00F94305" w:rsidRPr="00F94305" w:rsidRDefault="00F94305" w:rsidP="002B4C64">
            <w:pPr>
              <w:pStyle w:val="Heading1"/>
              <w:spacing w:before="0"/>
              <w:ind w:left="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50%</w:t>
            </w:r>
          </w:p>
        </w:tc>
      </w:tr>
    </w:tbl>
    <w:p w14:paraId="0E37B229" w14:textId="77777777" w:rsidR="00F94305" w:rsidRPr="00F94305" w:rsidRDefault="00F94305" w:rsidP="00F94305">
      <w:pPr>
        <w:pStyle w:val="Heading1"/>
        <w:spacing w:before="0"/>
        <w:ind w:left="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 xml:space="preserve"> </w:t>
      </w:r>
    </w:p>
    <w:p w14:paraId="09BA91F6" w14:textId="77777777" w:rsidR="00F94305" w:rsidRPr="00F94305" w:rsidRDefault="00F94305" w:rsidP="00F94305">
      <w:pPr>
        <w:pStyle w:val="Heading1"/>
        <w:spacing w:before="0"/>
        <w:ind w:left="0"/>
        <w:rPr>
          <w:rFonts w:asciiTheme="minorHAnsi" w:hAnsiTheme="minorHAnsi" w:cstheme="minorHAnsi"/>
          <w:color w:val="auto"/>
          <w:sz w:val="24"/>
          <w:szCs w:val="24"/>
          <w:lang w:val="en-GB"/>
        </w:rPr>
      </w:pPr>
      <w:r w:rsidRPr="00F94305">
        <w:rPr>
          <w:rFonts w:asciiTheme="minorHAnsi" w:hAnsiTheme="minorHAnsi" w:cstheme="minorHAnsi"/>
          <w:color w:val="auto"/>
          <w:sz w:val="24"/>
          <w:szCs w:val="24"/>
          <w:lang w:val="en-GB"/>
        </w:rPr>
        <w:t>Core Reading Materials</w:t>
      </w:r>
    </w:p>
    <w:p w14:paraId="557E2D48" w14:textId="77777777" w:rsidR="00F94305" w:rsidRPr="00F94305" w:rsidRDefault="00F94305" w:rsidP="00F94305">
      <w:pPr>
        <w:pStyle w:val="Heading1"/>
        <w:spacing w:before="0"/>
        <w:ind w:left="0"/>
        <w:rPr>
          <w:rFonts w:asciiTheme="minorHAnsi" w:hAnsiTheme="minorHAnsi" w:cstheme="minorHAnsi"/>
          <w:color w:val="auto"/>
          <w:sz w:val="24"/>
          <w:szCs w:val="24"/>
          <w:lang w:val="en-GB"/>
        </w:rPr>
      </w:pPr>
      <w:r w:rsidRPr="00F94305">
        <w:rPr>
          <w:rFonts w:asciiTheme="minorHAnsi" w:hAnsiTheme="minorHAnsi" w:cstheme="minorHAnsi"/>
          <w:color w:val="auto"/>
          <w:sz w:val="24"/>
          <w:szCs w:val="24"/>
          <w:lang w:val="en-GB"/>
        </w:rPr>
        <w:t xml:space="preserve"> </w:t>
      </w:r>
    </w:p>
    <w:p w14:paraId="649C15B8" w14:textId="77777777" w:rsidR="00F94305" w:rsidRPr="00F94305" w:rsidRDefault="00F94305" w:rsidP="00F94305">
      <w:pPr>
        <w:pStyle w:val="Heading1"/>
        <w:spacing w:before="0"/>
        <w:ind w:left="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Creswell, J. W. (2018). Educational research: Planning, conducting, and evaluating quantitative and qualitative research. Pearson</w:t>
      </w:r>
    </w:p>
    <w:p w14:paraId="52FA29A1" w14:textId="77777777" w:rsidR="00F94305" w:rsidRPr="00F94305" w:rsidRDefault="00F94305" w:rsidP="00F94305">
      <w:pPr>
        <w:pStyle w:val="Heading1"/>
        <w:spacing w:before="0"/>
        <w:ind w:left="0"/>
        <w:rPr>
          <w:rFonts w:asciiTheme="minorHAnsi" w:hAnsiTheme="minorHAnsi" w:cstheme="minorHAnsi"/>
          <w:color w:val="auto"/>
          <w:sz w:val="24"/>
          <w:szCs w:val="24"/>
          <w:lang w:val="en-GB"/>
        </w:rPr>
      </w:pPr>
      <w:r w:rsidRPr="00F94305">
        <w:rPr>
          <w:rFonts w:asciiTheme="minorHAnsi" w:hAnsiTheme="minorHAnsi" w:cstheme="minorHAnsi"/>
          <w:color w:val="auto"/>
          <w:sz w:val="24"/>
          <w:szCs w:val="24"/>
          <w:lang w:val="en-GB"/>
        </w:rPr>
        <w:t xml:space="preserve"> </w:t>
      </w:r>
    </w:p>
    <w:p w14:paraId="621BF401" w14:textId="77777777" w:rsidR="00F94305" w:rsidRPr="00F94305" w:rsidRDefault="00F94305" w:rsidP="00F94305">
      <w:pPr>
        <w:pStyle w:val="Heading1"/>
        <w:spacing w:before="0"/>
        <w:ind w:left="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Johnson, R. B., &amp; Christensen, L. (2019). Educational research: Quantitative, qualitative, and mixed approaches. Sage publications.</w:t>
      </w:r>
    </w:p>
    <w:p w14:paraId="656CC77E" w14:textId="77777777" w:rsidR="00F94305" w:rsidRPr="00F94305" w:rsidRDefault="00F94305" w:rsidP="00F94305">
      <w:pPr>
        <w:pStyle w:val="Heading1"/>
        <w:spacing w:before="0"/>
        <w:ind w:left="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 xml:space="preserve"> </w:t>
      </w:r>
    </w:p>
    <w:p w14:paraId="192E13A7" w14:textId="77777777" w:rsidR="00F94305" w:rsidRPr="00F94305" w:rsidRDefault="00F94305" w:rsidP="00F94305">
      <w:pPr>
        <w:pStyle w:val="Heading1"/>
        <w:spacing w:before="0"/>
        <w:ind w:left="0"/>
        <w:rPr>
          <w:rFonts w:asciiTheme="minorHAnsi" w:hAnsiTheme="minorHAnsi" w:cstheme="minorHAnsi"/>
          <w:b/>
          <w:color w:val="auto"/>
          <w:sz w:val="24"/>
          <w:szCs w:val="24"/>
          <w:highlight w:val="white"/>
          <w:lang w:val="en-GB"/>
        </w:rPr>
      </w:pPr>
      <w:r w:rsidRPr="00F94305">
        <w:rPr>
          <w:rFonts w:asciiTheme="minorHAnsi" w:hAnsiTheme="minorHAnsi" w:cstheme="minorHAnsi"/>
          <w:color w:val="auto"/>
          <w:sz w:val="24"/>
          <w:szCs w:val="24"/>
          <w:highlight w:val="white"/>
          <w:lang w:val="en-GB"/>
        </w:rPr>
        <w:t>Johnson, R. B., Onwuegbuzie, A. J., &amp; Turner, L. A. (2007). Toward a definition of mixed methods research. Journal of mixed methods research, 1(2), 112-133.</w:t>
      </w:r>
    </w:p>
    <w:p w14:paraId="17B4B035" w14:textId="77777777" w:rsidR="00F94305" w:rsidRPr="00F94305" w:rsidRDefault="00F94305" w:rsidP="00F94305">
      <w:pPr>
        <w:pStyle w:val="Heading1"/>
        <w:spacing w:before="0"/>
        <w:ind w:left="0"/>
        <w:rPr>
          <w:rFonts w:asciiTheme="minorHAnsi" w:hAnsiTheme="minorHAnsi" w:cstheme="minorHAnsi"/>
          <w:b/>
          <w:color w:val="auto"/>
          <w:sz w:val="24"/>
          <w:szCs w:val="24"/>
          <w:highlight w:val="white"/>
          <w:lang w:val="en-GB"/>
        </w:rPr>
      </w:pPr>
      <w:r w:rsidRPr="00F94305">
        <w:rPr>
          <w:rFonts w:asciiTheme="minorHAnsi" w:hAnsiTheme="minorHAnsi" w:cstheme="minorHAnsi"/>
          <w:color w:val="auto"/>
          <w:sz w:val="24"/>
          <w:szCs w:val="24"/>
          <w:highlight w:val="white"/>
          <w:lang w:val="en-GB"/>
        </w:rPr>
        <w:t xml:space="preserve"> </w:t>
      </w:r>
    </w:p>
    <w:p w14:paraId="09D8A01F" w14:textId="77777777" w:rsidR="00F94305" w:rsidRPr="00F94305" w:rsidRDefault="00F94305" w:rsidP="00F94305">
      <w:pPr>
        <w:pStyle w:val="Heading1"/>
        <w:spacing w:before="0"/>
        <w:ind w:left="0"/>
        <w:rPr>
          <w:rFonts w:asciiTheme="minorHAnsi" w:hAnsiTheme="minorHAnsi" w:cstheme="minorHAnsi"/>
          <w:b/>
          <w:color w:val="auto"/>
          <w:sz w:val="24"/>
          <w:szCs w:val="24"/>
          <w:highlight w:val="white"/>
          <w:lang w:val="en-GB"/>
        </w:rPr>
      </w:pPr>
      <w:proofErr w:type="spellStart"/>
      <w:r w:rsidRPr="00F94305">
        <w:rPr>
          <w:rFonts w:asciiTheme="minorHAnsi" w:hAnsiTheme="minorHAnsi" w:cstheme="minorHAnsi"/>
          <w:color w:val="auto"/>
          <w:sz w:val="24"/>
          <w:szCs w:val="24"/>
          <w:highlight w:val="white"/>
          <w:lang w:val="en-GB"/>
        </w:rPr>
        <w:t>Hollweck</w:t>
      </w:r>
      <w:proofErr w:type="spellEnd"/>
      <w:r w:rsidRPr="00F94305">
        <w:rPr>
          <w:rFonts w:asciiTheme="minorHAnsi" w:hAnsiTheme="minorHAnsi" w:cstheme="minorHAnsi"/>
          <w:color w:val="auto"/>
          <w:sz w:val="24"/>
          <w:szCs w:val="24"/>
          <w:highlight w:val="white"/>
          <w:lang w:val="en-GB"/>
        </w:rPr>
        <w:t>, T. (2015). Case study research design and methods, Robert K. Yin. The Canadian Journal of Program Evaluation, 30(1), 108.</w:t>
      </w:r>
    </w:p>
    <w:p w14:paraId="568387F2" w14:textId="77777777" w:rsidR="00F94305" w:rsidRPr="00F94305" w:rsidRDefault="00F94305" w:rsidP="00F94305">
      <w:pPr>
        <w:pStyle w:val="Heading1"/>
        <w:spacing w:before="0"/>
        <w:ind w:left="0"/>
        <w:rPr>
          <w:rFonts w:asciiTheme="minorHAnsi" w:hAnsiTheme="minorHAnsi" w:cstheme="minorHAnsi"/>
          <w:color w:val="auto"/>
          <w:sz w:val="24"/>
          <w:szCs w:val="24"/>
          <w:lang w:val="en-GB"/>
        </w:rPr>
      </w:pPr>
      <w:r w:rsidRPr="00F94305">
        <w:rPr>
          <w:rFonts w:asciiTheme="minorHAnsi" w:hAnsiTheme="minorHAnsi" w:cstheme="minorHAnsi"/>
          <w:color w:val="auto"/>
          <w:sz w:val="24"/>
          <w:szCs w:val="24"/>
          <w:lang w:val="en-GB"/>
        </w:rPr>
        <w:t xml:space="preserve"> </w:t>
      </w:r>
    </w:p>
    <w:p w14:paraId="0F034215" w14:textId="77777777" w:rsidR="00F94305" w:rsidRPr="00F94305" w:rsidRDefault="00F94305" w:rsidP="00F94305">
      <w:pPr>
        <w:pStyle w:val="Heading1"/>
        <w:spacing w:before="0"/>
        <w:ind w:left="0"/>
        <w:rPr>
          <w:rFonts w:asciiTheme="minorHAnsi" w:hAnsiTheme="minorHAnsi" w:cstheme="minorHAnsi"/>
          <w:color w:val="auto"/>
          <w:sz w:val="24"/>
          <w:szCs w:val="24"/>
          <w:lang w:val="en-GB"/>
        </w:rPr>
      </w:pPr>
      <w:r w:rsidRPr="00F94305">
        <w:rPr>
          <w:rFonts w:asciiTheme="minorHAnsi" w:hAnsiTheme="minorHAnsi" w:cstheme="minorHAnsi"/>
          <w:color w:val="auto"/>
          <w:sz w:val="24"/>
          <w:szCs w:val="24"/>
          <w:lang w:val="en-GB"/>
        </w:rPr>
        <w:t>Recommended Reference Materials</w:t>
      </w:r>
    </w:p>
    <w:p w14:paraId="0B0ADA14" w14:textId="77777777" w:rsidR="00F94305" w:rsidRPr="00F94305" w:rsidRDefault="00F94305" w:rsidP="00F94305">
      <w:pPr>
        <w:pStyle w:val="Heading1"/>
        <w:spacing w:before="0"/>
        <w:ind w:left="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 xml:space="preserve">Bailey, K. M. (1990). 'The use of diary studies in teacher education programmes,' in JC. Richards and D. Nunan (Eds.), </w:t>
      </w:r>
      <w:r w:rsidRPr="00F94305">
        <w:rPr>
          <w:rFonts w:asciiTheme="minorHAnsi" w:hAnsiTheme="minorHAnsi" w:cstheme="minorHAnsi"/>
          <w:i/>
          <w:color w:val="auto"/>
          <w:sz w:val="24"/>
          <w:szCs w:val="24"/>
          <w:lang w:val="en-GB"/>
        </w:rPr>
        <w:t xml:space="preserve">Second Language Teacher Education </w:t>
      </w:r>
      <w:r w:rsidRPr="00F94305">
        <w:rPr>
          <w:rFonts w:asciiTheme="minorHAnsi" w:hAnsiTheme="minorHAnsi" w:cstheme="minorHAnsi"/>
          <w:color w:val="auto"/>
          <w:sz w:val="24"/>
          <w:szCs w:val="24"/>
          <w:lang w:val="en-GB"/>
        </w:rPr>
        <w:t>(pp. 215- 226). New York: Cambridge University Press.</w:t>
      </w:r>
    </w:p>
    <w:p w14:paraId="3A5CD874" w14:textId="77777777" w:rsidR="00F94305" w:rsidRPr="00F94305" w:rsidRDefault="00F94305" w:rsidP="00F94305">
      <w:pPr>
        <w:pStyle w:val="Heading1"/>
        <w:spacing w:before="200"/>
        <w:ind w:left="2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lastRenderedPageBreak/>
        <w:t>Borg, R. W. &amp; Gall, D. M. (1983). Educational Research: An Introduction (4</w:t>
      </w:r>
      <w:r w:rsidRPr="00F94305">
        <w:rPr>
          <w:rFonts w:asciiTheme="minorHAnsi" w:hAnsiTheme="minorHAnsi" w:cstheme="minorHAnsi"/>
          <w:color w:val="auto"/>
          <w:sz w:val="24"/>
          <w:szCs w:val="24"/>
          <w:vertAlign w:val="superscript"/>
          <w:lang w:val="en-GB"/>
        </w:rPr>
        <w:t>th</w:t>
      </w:r>
      <w:r w:rsidRPr="00F94305">
        <w:rPr>
          <w:rFonts w:asciiTheme="minorHAnsi" w:hAnsiTheme="minorHAnsi" w:cstheme="minorHAnsi"/>
          <w:color w:val="auto"/>
          <w:sz w:val="24"/>
          <w:szCs w:val="24"/>
          <w:lang w:val="en-GB"/>
        </w:rPr>
        <w:t xml:space="preserve"> edition), New York: Longman.</w:t>
      </w:r>
    </w:p>
    <w:p w14:paraId="16E8B3E8" w14:textId="77777777" w:rsidR="00F94305" w:rsidRPr="00F94305" w:rsidRDefault="00F94305" w:rsidP="00F94305">
      <w:pPr>
        <w:pStyle w:val="Heading1"/>
        <w:spacing w:before="260"/>
        <w:ind w:left="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Borg, R. W. (1981). Applying Educational Research: A Practical Guide for Teachers. New York: Longman.</w:t>
      </w:r>
    </w:p>
    <w:p w14:paraId="784A95FB" w14:textId="77777777" w:rsidR="00F94305" w:rsidRPr="00F94305" w:rsidRDefault="00F94305" w:rsidP="00F94305">
      <w:pPr>
        <w:pStyle w:val="Heading1"/>
        <w:spacing w:before="260"/>
        <w:ind w:left="20"/>
        <w:rPr>
          <w:rFonts w:asciiTheme="minorHAnsi" w:hAnsiTheme="minorHAnsi" w:cstheme="minorHAnsi"/>
          <w:b/>
          <w:color w:val="auto"/>
          <w:sz w:val="24"/>
          <w:szCs w:val="24"/>
          <w:lang w:val="en-GB"/>
        </w:rPr>
      </w:pPr>
      <w:proofErr w:type="spellStart"/>
      <w:r w:rsidRPr="00F94305">
        <w:rPr>
          <w:rFonts w:asciiTheme="minorHAnsi" w:hAnsiTheme="minorHAnsi" w:cstheme="minorHAnsi"/>
          <w:color w:val="auto"/>
          <w:sz w:val="24"/>
          <w:szCs w:val="24"/>
          <w:lang w:val="en-GB"/>
        </w:rPr>
        <w:t>Carr</w:t>
      </w:r>
      <w:proofErr w:type="spellEnd"/>
      <w:r w:rsidRPr="00F94305">
        <w:rPr>
          <w:rFonts w:asciiTheme="minorHAnsi" w:hAnsiTheme="minorHAnsi" w:cstheme="minorHAnsi"/>
          <w:color w:val="auto"/>
          <w:sz w:val="24"/>
          <w:szCs w:val="24"/>
          <w:lang w:val="en-GB"/>
        </w:rPr>
        <w:t xml:space="preserve">, W. and </w:t>
      </w:r>
      <w:proofErr w:type="spellStart"/>
      <w:r w:rsidRPr="00F94305">
        <w:rPr>
          <w:rFonts w:asciiTheme="minorHAnsi" w:hAnsiTheme="minorHAnsi" w:cstheme="minorHAnsi"/>
          <w:color w:val="auto"/>
          <w:sz w:val="24"/>
          <w:szCs w:val="24"/>
          <w:lang w:val="en-GB"/>
        </w:rPr>
        <w:t>Kemmis</w:t>
      </w:r>
      <w:proofErr w:type="spellEnd"/>
      <w:r w:rsidRPr="00F94305">
        <w:rPr>
          <w:rFonts w:asciiTheme="minorHAnsi" w:hAnsiTheme="minorHAnsi" w:cstheme="minorHAnsi"/>
          <w:color w:val="auto"/>
          <w:sz w:val="24"/>
          <w:szCs w:val="24"/>
          <w:lang w:val="en-GB"/>
        </w:rPr>
        <w:t>, S. (1986). Becoming Critical: Education, Knowledge and Action Research, Falmer, London. Clarendon Press.</w:t>
      </w:r>
    </w:p>
    <w:p w14:paraId="6068C20E" w14:textId="77777777" w:rsidR="00F94305" w:rsidRPr="00F94305" w:rsidRDefault="00F94305" w:rsidP="00F94305">
      <w:pPr>
        <w:pStyle w:val="Heading1"/>
        <w:spacing w:before="260"/>
        <w:ind w:left="2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Cochran-Smith, M. &amp; Lytle, S. (1993). Inside/Outside: Teacher Research and Knowledge. New York: Teachers College Press.</w:t>
      </w:r>
    </w:p>
    <w:p w14:paraId="2DE9874D" w14:textId="77777777" w:rsidR="00F94305" w:rsidRPr="00F94305" w:rsidRDefault="00F94305" w:rsidP="00F94305">
      <w:pPr>
        <w:pStyle w:val="Heading1"/>
        <w:spacing w:before="260"/>
        <w:ind w:left="2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 xml:space="preserve">Cochran-Smith, M., &amp; Lytle, S. (1990). 'Research on teaching and teacher research: The issues that divide,' in </w:t>
      </w:r>
      <w:r w:rsidRPr="00F94305">
        <w:rPr>
          <w:rFonts w:asciiTheme="minorHAnsi" w:hAnsiTheme="minorHAnsi" w:cstheme="minorHAnsi"/>
          <w:i/>
          <w:color w:val="auto"/>
          <w:sz w:val="24"/>
          <w:szCs w:val="24"/>
          <w:lang w:val="en-GB"/>
        </w:rPr>
        <w:t xml:space="preserve">Educational Researcher, </w:t>
      </w:r>
      <w:r w:rsidRPr="00F94305">
        <w:rPr>
          <w:rFonts w:asciiTheme="minorHAnsi" w:hAnsiTheme="minorHAnsi" w:cstheme="minorHAnsi"/>
          <w:color w:val="auto"/>
          <w:sz w:val="24"/>
          <w:szCs w:val="24"/>
          <w:lang w:val="en-GB"/>
        </w:rPr>
        <w:t>19(2), 2-11.</w:t>
      </w:r>
    </w:p>
    <w:p w14:paraId="72F8643E" w14:textId="77777777" w:rsidR="00F94305" w:rsidRPr="00F94305" w:rsidRDefault="00F94305" w:rsidP="00F94305">
      <w:pPr>
        <w:pStyle w:val="Heading1"/>
        <w:spacing w:before="0"/>
        <w:ind w:left="0" w:right="6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 xml:space="preserve"> </w:t>
      </w:r>
    </w:p>
    <w:p w14:paraId="3E2AA578" w14:textId="77777777" w:rsidR="00F94305" w:rsidRPr="00F94305" w:rsidRDefault="00F94305" w:rsidP="00F94305">
      <w:pPr>
        <w:pStyle w:val="Heading1"/>
        <w:spacing w:before="0"/>
        <w:ind w:left="0" w:right="6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Cohen, L. &amp; Manion, L. (1994). Research Methods III Education (4</w:t>
      </w:r>
      <w:r w:rsidRPr="00F94305">
        <w:rPr>
          <w:rFonts w:asciiTheme="minorHAnsi" w:hAnsiTheme="minorHAnsi" w:cstheme="minorHAnsi"/>
          <w:color w:val="auto"/>
          <w:sz w:val="24"/>
          <w:szCs w:val="24"/>
          <w:vertAlign w:val="superscript"/>
          <w:lang w:val="en-GB"/>
        </w:rPr>
        <w:t>th</w:t>
      </w:r>
      <w:r w:rsidRPr="00F94305">
        <w:rPr>
          <w:rFonts w:asciiTheme="minorHAnsi" w:hAnsiTheme="minorHAnsi" w:cstheme="minorHAnsi"/>
          <w:color w:val="auto"/>
          <w:sz w:val="24"/>
          <w:szCs w:val="24"/>
          <w:lang w:val="en-GB"/>
        </w:rPr>
        <w:t xml:space="preserve"> edition), London: Routledge.</w:t>
      </w:r>
    </w:p>
    <w:p w14:paraId="051ACBAF" w14:textId="77777777" w:rsidR="00F94305" w:rsidRPr="00F94305" w:rsidRDefault="00F94305" w:rsidP="00F94305">
      <w:pPr>
        <w:pStyle w:val="Heading1"/>
        <w:ind w:left="20" w:right="6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 xml:space="preserve">Connelly, F.M. &amp; </w:t>
      </w:r>
      <w:proofErr w:type="spellStart"/>
      <w:r w:rsidRPr="00F94305">
        <w:rPr>
          <w:rFonts w:asciiTheme="minorHAnsi" w:hAnsiTheme="minorHAnsi" w:cstheme="minorHAnsi"/>
          <w:color w:val="auto"/>
          <w:sz w:val="24"/>
          <w:szCs w:val="24"/>
          <w:lang w:val="en-GB"/>
        </w:rPr>
        <w:t>Clandinin</w:t>
      </w:r>
      <w:proofErr w:type="spellEnd"/>
      <w:r w:rsidRPr="00F94305">
        <w:rPr>
          <w:rFonts w:asciiTheme="minorHAnsi" w:hAnsiTheme="minorHAnsi" w:cstheme="minorHAnsi"/>
          <w:color w:val="auto"/>
          <w:sz w:val="24"/>
          <w:szCs w:val="24"/>
          <w:lang w:val="en-GB"/>
        </w:rPr>
        <w:t xml:space="preserve">, D.1. (1990). 'Stories of experience and narrative inquiry,' in </w:t>
      </w:r>
      <w:r w:rsidRPr="00F94305">
        <w:rPr>
          <w:rFonts w:asciiTheme="minorHAnsi" w:hAnsiTheme="minorHAnsi" w:cstheme="minorHAnsi"/>
          <w:i/>
          <w:color w:val="auto"/>
          <w:sz w:val="24"/>
          <w:szCs w:val="24"/>
          <w:lang w:val="en-GB"/>
        </w:rPr>
        <w:t xml:space="preserve">Educational Researcher </w:t>
      </w:r>
      <w:r w:rsidRPr="00F94305">
        <w:rPr>
          <w:rFonts w:asciiTheme="minorHAnsi" w:hAnsiTheme="minorHAnsi" w:cstheme="minorHAnsi"/>
          <w:color w:val="auto"/>
          <w:sz w:val="24"/>
          <w:szCs w:val="24"/>
          <w:lang w:val="en-GB"/>
        </w:rPr>
        <w:t>19(5), 2-14.</w:t>
      </w:r>
    </w:p>
    <w:p w14:paraId="700498F1" w14:textId="77777777" w:rsidR="00F94305" w:rsidRPr="00F94305" w:rsidRDefault="00F94305" w:rsidP="00F94305">
      <w:pPr>
        <w:pStyle w:val="Heading1"/>
        <w:spacing w:before="260"/>
        <w:ind w:left="20" w:right="60"/>
        <w:rPr>
          <w:rFonts w:asciiTheme="minorHAnsi" w:hAnsiTheme="minorHAnsi" w:cstheme="minorHAnsi"/>
          <w:b/>
          <w:color w:val="auto"/>
          <w:sz w:val="24"/>
          <w:szCs w:val="24"/>
          <w:lang w:val="en-GB"/>
        </w:rPr>
      </w:pPr>
      <w:proofErr w:type="spellStart"/>
      <w:r w:rsidRPr="00F94305">
        <w:rPr>
          <w:rFonts w:asciiTheme="minorHAnsi" w:hAnsiTheme="minorHAnsi" w:cstheme="minorHAnsi"/>
          <w:color w:val="auto"/>
          <w:sz w:val="24"/>
          <w:szCs w:val="24"/>
          <w:lang w:val="en-GB"/>
        </w:rPr>
        <w:t>Ferrance</w:t>
      </w:r>
      <w:proofErr w:type="spellEnd"/>
      <w:r w:rsidRPr="00F94305">
        <w:rPr>
          <w:rFonts w:asciiTheme="minorHAnsi" w:hAnsiTheme="minorHAnsi" w:cstheme="minorHAnsi"/>
          <w:color w:val="auto"/>
          <w:sz w:val="24"/>
          <w:szCs w:val="24"/>
          <w:lang w:val="en-GB"/>
        </w:rPr>
        <w:t>, E. (2000). Action Research, Northeast and Islands Regional Educational Laboratory at Brown University (LAB), USA.</w:t>
      </w:r>
    </w:p>
    <w:p w14:paraId="7B6C415F" w14:textId="77777777" w:rsidR="00F94305" w:rsidRPr="00F94305" w:rsidRDefault="00F94305" w:rsidP="00F94305">
      <w:pPr>
        <w:pStyle w:val="Heading1"/>
        <w:spacing w:before="280"/>
        <w:ind w:left="20" w:right="6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 xml:space="preserve">Ferraro, J. M. (2000) 'Reflective Practice and Professional Development', ERIC Digest, </w:t>
      </w:r>
      <w:r w:rsidRPr="00F94305">
        <w:rPr>
          <w:rFonts w:asciiTheme="minorHAnsi" w:hAnsiTheme="minorHAnsi" w:cstheme="minorHAnsi"/>
          <w:i/>
          <w:color w:val="auto"/>
          <w:sz w:val="24"/>
          <w:szCs w:val="24"/>
          <w:lang w:val="en-GB"/>
        </w:rPr>
        <w:t xml:space="preserve">Teaching and Teacher Education, </w:t>
      </w:r>
      <w:r w:rsidRPr="00F94305">
        <w:rPr>
          <w:rFonts w:asciiTheme="minorHAnsi" w:hAnsiTheme="minorHAnsi" w:cstheme="minorHAnsi"/>
          <w:color w:val="auto"/>
          <w:sz w:val="24"/>
          <w:szCs w:val="24"/>
          <w:lang w:val="en-GB"/>
        </w:rPr>
        <w:t>Washington DC.</w:t>
      </w:r>
    </w:p>
    <w:p w14:paraId="0314C20A" w14:textId="77777777" w:rsidR="00F94305" w:rsidRPr="00F94305" w:rsidRDefault="00F94305" w:rsidP="00F94305">
      <w:pPr>
        <w:pStyle w:val="Heading1"/>
        <w:spacing w:before="260"/>
        <w:ind w:left="20" w:right="6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Guba, E. G., &amp; Lincoln, Y. S. (1998) Fourth Generation Evaluation. Newbury Park, CA: Sage.</w:t>
      </w:r>
    </w:p>
    <w:p w14:paraId="4E64BC18" w14:textId="77777777" w:rsidR="00F94305" w:rsidRPr="00F94305" w:rsidRDefault="00F94305" w:rsidP="00F94305">
      <w:pPr>
        <w:pStyle w:val="Heading1"/>
        <w:spacing w:before="260"/>
        <w:ind w:left="20" w:right="6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 xml:space="preserve">Hargreaves, D (1997). 'In defence of research for evidence-based teaching: a rejoinder to Martyn Hammersley,' in </w:t>
      </w:r>
      <w:r w:rsidRPr="00F94305">
        <w:rPr>
          <w:rFonts w:asciiTheme="minorHAnsi" w:hAnsiTheme="minorHAnsi" w:cstheme="minorHAnsi"/>
          <w:i/>
          <w:color w:val="auto"/>
          <w:sz w:val="24"/>
          <w:szCs w:val="24"/>
          <w:lang w:val="en-GB"/>
        </w:rPr>
        <w:t xml:space="preserve">British Educational Research Journal, </w:t>
      </w:r>
      <w:r w:rsidRPr="00F94305">
        <w:rPr>
          <w:rFonts w:asciiTheme="minorHAnsi" w:hAnsiTheme="minorHAnsi" w:cstheme="minorHAnsi"/>
          <w:color w:val="auto"/>
          <w:sz w:val="24"/>
          <w:szCs w:val="24"/>
          <w:lang w:val="en-GB"/>
        </w:rPr>
        <w:t>23, pp.</w:t>
      </w:r>
    </w:p>
    <w:p w14:paraId="0990C2FC" w14:textId="77777777" w:rsidR="00F94305" w:rsidRPr="00F94305" w:rsidRDefault="00F94305" w:rsidP="00F94305">
      <w:pPr>
        <w:pStyle w:val="Heading1"/>
        <w:spacing w:before="260"/>
        <w:ind w:left="20" w:right="6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405-419.</w:t>
      </w:r>
    </w:p>
    <w:p w14:paraId="1194F4FF" w14:textId="77777777" w:rsidR="00F94305" w:rsidRPr="00F94305" w:rsidRDefault="00F94305" w:rsidP="00F94305">
      <w:pPr>
        <w:rPr>
          <w:rFonts w:asciiTheme="minorHAnsi" w:hAnsiTheme="minorHAnsi" w:cstheme="minorHAnsi"/>
          <w:bCs/>
          <w:lang w:val="en-GB"/>
        </w:rPr>
      </w:pPr>
      <w:r w:rsidRPr="00F94305">
        <w:rPr>
          <w:rFonts w:asciiTheme="minorHAnsi" w:hAnsiTheme="minorHAnsi" w:cstheme="minorHAnsi"/>
          <w:b/>
          <w:lang w:val="en-GB"/>
        </w:rPr>
        <w:br w:type="page"/>
      </w:r>
    </w:p>
    <w:p w14:paraId="1A879E00" w14:textId="77777777" w:rsidR="00F94305" w:rsidRPr="00F94305" w:rsidRDefault="00F94305" w:rsidP="00F94305">
      <w:pPr>
        <w:pStyle w:val="Heading1"/>
        <w:spacing w:before="0"/>
        <w:ind w:left="0"/>
        <w:jc w:val="center"/>
        <w:rPr>
          <w:rFonts w:asciiTheme="minorHAnsi" w:hAnsiTheme="minorHAnsi" w:cstheme="minorHAnsi"/>
          <w:color w:val="auto"/>
          <w:sz w:val="24"/>
          <w:szCs w:val="24"/>
          <w:lang w:val="en-GB"/>
        </w:rPr>
      </w:pPr>
      <w:r w:rsidRPr="00F94305">
        <w:rPr>
          <w:rFonts w:asciiTheme="minorHAnsi" w:hAnsiTheme="minorHAnsi" w:cstheme="minorHAnsi"/>
          <w:color w:val="auto"/>
          <w:sz w:val="24"/>
          <w:szCs w:val="24"/>
          <w:lang w:val="en-GB"/>
        </w:rPr>
        <w:lastRenderedPageBreak/>
        <w:t>LDT 716 - Designing Effective Communication</w:t>
      </w:r>
    </w:p>
    <w:p w14:paraId="5FC524CA" w14:textId="77777777" w:rsidR="00F94305" w:rsidRPr="00F94305" w:rsidRDefault="00F94305" w:rsidP="00F94305">
      <w:pPr>
        <w:pStyle w:val="Heading1"/>
        <w:spacing w:before="0"/>
        <w:ind w:left="0"/>
        <w:rPr>
          <w:rFonts w:asciiTheme="minorHAnsi" w:hAnsiTheme="minorHAnsi" w:cstheme="minorHAnsi"/>
          <w:color w:val="auto"/>
          <w:sz w:val="24"/>
          <w:szCs w:val="24"/>
          <w:lang w:val="en-GB"/>
        </w:rPr>
      </w:pPr>
      <w:r w:rsidRPr="00F94305">
        <w:rPr>
          <w:rFonts w:asciiTheme="minorHAnsi" w:hAnsiTheme="minorHAnsi" w:cstheme="minorHAnsi"/>
          <w:color w:val="auto"/>
          <w:sz w:val="24"/>
          <w:szCs w:val="24"/>
          <w:lang w:val="en-GB"/>
        </w:rPr>
        <w:t>Course Purpose</w:t>
      </w:r>
    </w:p>
    <w:p w14:paraId="29213B77" w14:textId="77777777" w:rsidR="00F94305" w:rsidRPr="00F94305" w:rsidRDefault="00F94305" w:rsidP="00F94305">
      <w:pPr>
        <w:pStyle w:val="Heading1"/>
        <w:spacing w:before="0"/>
        <w:ind w:left="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This course aims to impart learners with the skills and techniques required to design and develop engaging and effective online courses, to ensure Universal Design of Learning (UDL), accessibility and inclusivity for all learners.</w:t>
      </w:r>
    </w:p>
    <w:p w14:paraId="7AF31526" w14:textId="77777777" w:rsidR="00F94305" w:rsidRPr="00F94305" w:rsidRDefault="00F94305" w:rsidP="00F94305">
      <w:pPr>
        <w:pStyle w:val="Heading1"/>
        <w:spacing w:before="0"/>
        <w:ind w:left="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 xml:space="preserve"> </w:t>
      </w:r>
    </w:p>
    <w:p w14:paraId="5A7F5999" w14:textId="77777777" w:rsidR="00F94305" w:rsidRPr="00F94305" w:rsidRDefault="00F94305" w:rsidP="00F94305">
      <w:pPr>
        <w:pStyle w:val="Heading1"/>
        <w:spacing w:before="0"/>
        <w:ind w:left="0"/>
        <w:rPr>
          <w:rFonts w:asciiTheme="minorHAnsi" w:hAnsiTheme="minorHAnsi" w:cstheme="minorHAnsi"/>
          <w:color w:val="auto"/>
          <w:sz w:val="24"/>
          <w:szCs w:val="24"/>
          <w:lang w:val="en-GB"/>
        </w:rPr>
      </w:pPr>
      <w:r w:rsidRPr="00F94305">
        <w:rPr>
          <w:rFonts w:asciiTheme="minorHAnsi" w:hAnsiTheme="minorHAnsi" w:cstheme="minorHAnsi"/>
          <w:color w:val="auto"/>
          <w:sz w:val="24"/>
          <w:szCs w:val="24"/>
          <w:lang w:val="en-GB"/>
        </w:rPr>
        <w:t>Course Objectives</w:t>
      </w:r>
    </w:p>
    <w:p w14:paraId="629D3A17" w14:textId="77777777" w:rsidR="00F94305" w:rsidRPr="00F94305" w:rsidRDefault="00F94305" w:rsidP="00F94305">
      <w:pPr>
        <w:pStyle w:val="Heading1"/>
        <w:spacing w:before="0"/>
        <w:ind w:left="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This course seeks to facilitate learning about:</w:t>
      </w:r>
    </w:p>
    <w:p w14:paraId="44CA79B1" w14:textId="77777777" w:rsidR="00F94305" w:rsidRPr="00F94305" w:rsidRDefault="00F94305" w:rsidP="00F94305">
      <w:pPr>
        <w:pStyle w:val="Heading1"/>
        <w:numPr>
          <w:ilvl w:val="0"/>
          <w:numId w:val="35"/>
        </w:numPr>
        <w:spacing w:before="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The key principles of instructional design for online learning</w:t>
      </w:r>
    </w:p>
    <w:p w14:paraId="26AB6660" w14:textId="77777777" w:rsidR="00F94305" w:rsidRPr="00F94305" w:rsidRDefault="00F94305" w:rsidP="00F94305">
      <w:pPr>
        <w:pStyle w:val="Heading1"/>
        <w:numPr>
          <w:ilvl w:val="0"/>
          <w:numId w:val="35"/>
        </w:numPr>
        <w:spacing w:before="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Engaging and effective online courses using a variety of multimedia.</w:t>
      </w:r>
    </w:p>
    <w:p w14:paraId="18833A02" w14:textId="77777777" w:rsidR="00F94305" w:rsidRPr="00F94305" w:rsidRDefault="00F94305" w:rsidP="00F94305">
      <w:pPr>
        <w:pStyle w:val="Heading1"/>
        <w:numPr>
          <w:ilvl w:val="0"/>
          <w:numId w:val="35"/>
        </w:numPr>
        <w:spacing w:before="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Personalised learning experiences for diverse learners</w:t>
      </w:r>
    </w:p>
    <w:p w14:paraId="7D551CFD" w14:textId="77777777" w:rsidR="00F94305" w:rsidRPr="00F94305" w:rsidRDefault="00F94305" w:rsidP="00F94305">
      <w:pPr>
        <w:pStyle w:val="Heading1"/>
        <w:numPr>
          <w:ilvl w:val="0"/>
          <w:numId w:val="35"/>
        </w:numPr>
        <w:spacing w:before="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Universal Design of Learning principles to create accessible and inclusive courses.</w:t>
      </w:r>
    </w:p>
    <w:p w14:paraId="454613F1" w14:textId="77777777" w:rsidR="00F94305" w:rsidRPr="00F94305" w:rsidRDefault="00F94305" w:rsidP="00F94305">
      <w:pPr>
        <w:pStyle w:val="Heading1"/>
        <w:spacing w:before="0"/>
        <w:ind w:left="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 xml:space="preserve"> </w:t>
      </w:r>
    </w:p>
    <w:p w14:paraId="2C77CC1C" w14:textId="77777777" w:rsidR="00F94305" w:rsidRPr="00F94305" w:rsidRDefault="00F94305" w:rsidP="00F94305">
      <w:pPr>
        <w:pStyle w:val="Heading1"/>
        <w:spacing w:before="0"/>
        <w:ind w:left="0"/>
        <w:rPr>
          <w:rFonts w:asciiTheme="minorHAnsi" w:hAnsiTheme="minorHAnsi" w:cstheme="minorHAnsi"/>
          <w:color w:val="auto"/>
          <w:sz w:val="24"/>
          <w:szCs w:val="24"/>
          <w:lang w:val="en-GB"/>
        </w:rPr>
      </w:pPr>
      <w:r w:rsidRPr="00F94305">
        <w:rPr>
          <w:rFonts w:asciiTheme="minorHAnsi" w:hAnsiTheme="minorHAnsi" w:cstheme="minorHAnsi"/>
          <w:color w:val="auto"/>
          <w:sz w:val="24"/>
          <w:szCs w:val="24"/>
          <w:lang w:val="en-GB"/>
        </w:rPr>
        <w:t>Learning Outcomes</w:t>
      </w:r>
    </w:p>
    <w:p w14:paraId="0ADE138F" w14:textId="77777777" w:rsidR="00F94305" w:rsidRPr="00F94305" w:rsidRDefault="00F94305" w:rsidP="00F94305">
      <w:pPr>
        <w:pStyle w:val="Heading1"/>
        <w:spacing w:before="0"/>
        <w:ind w:left="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Upon completion of this course, learners will be able to:</w:t>
      </w:r>
    </w:p>
    <w:p w14:paraId="04A11012" w14:textId="77777777" w:rsidR="00F94305" w:rsidRPr="00F94305" w:rsidRDefault="00F94305" w:rsidP="00F94305">
      <w:pPr>
        <w:pStyle w:val="Heading1"/>
        <w:numPr>
          <w:ilvl w:val="0"/>
          <w:numId w:val="32"/>
        </w:numPr>
        <w:spacing w:before="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Identify the key principles of instructional design for online learning.</w:t>
      </w:r>
    </w:p>
    <w:p w14:paraId="31F24214" w14:textId="77777777" w:rsidR="00F94305" w:rsidRPr="00F94305" w:rsidRDefault="00F94305" w:rsidP="00F94305">
      <w:pPr>
        <w:pStyle w:val="Heading1"/>
        <w:numPr>
          <w:ilvl w:val="0"/>
          <w:numId w:val="32"/>
        </w:numPr>
        <w:spacing w:before="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Develop engaging and effective courses using a variety of multimedia.</w:t>
      </w:r>
    </w:p>
    <w:p w14:paraId="35DDD44E" w14:textId="77777777" w:rsidR="00F94305" w:rsidRPr="00F94305" w:rsidRDefault="00F94305" w:rsidP="00F94305">
      <w:pPr>
        <w:pStyle w:val="Heading1"/>
        <w:numPr>
          <w:ilvl w:val="0"/>
          <w:numId w:val="32"/>
        </w:numPr>
        <w:spacing w:before="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Design personalised learning experiences for diverse learners</w:t>
      </w:r>
    </w:p>
    <w:p w14:paraId="1A26826A" w14:textId="77777777" w:rsidR="00F94305" w:rsidRPr="00F94305" w:rsidRDefault="00F94305" w:rsidP="00F94305">
      <w:pPr>
        <w:pStyle w:val="Heading1"/>
        <w:numPr>
          <w:ilvl w:val="0"/>
          <w:numId w:val="32"/>
        </w:numPr>
        <w:spacing w:before="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Apply Universal Design of Learning principles to create accessible and inclusive online courses.</w:t>
      </w:r>
    </w:p>
    <w:p w14:paraId="5265DA53" w14:textId="77777777" w:rsidR="00F94305" w:rsidRPr="00F94305" w:rsidRDefault="00F94305" w:rsidP="00F94305">
      <w:pPr>
        <w:pStyle w:val="Heading1"/>
        <w:spacing w:before="0"/>
        <w:ind w:left="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 xml:space="preserve"> </w:t>
      </w:r>
    </w:p>
    <w:p w14:paraId="28757660" w14:textId="77777777" w:rsidR="00F94305" w:rsidRPr="00F94305" w:rsidRDefault="00F94305" w:rsidP="00F94305">
      <w:pPr>
        <w:pStyle w:val="Heading1"/>
        <w:spacing w:before="0"/>
        <w:ind w:left="0"/>
        <w:rPr>
          <w:rFonts w:asciiTheme="minorHAnsi" w:hAnsiTheme="minorHAnsi" w:cstheme="minorHAnsi"/>
          <w:color w:val="auto"/>
          <w:sz w:val="24"/>
          <w:szCs w:val="24"/>
          <w:lang w:val="en-GB"/>
        </w:rPr>
      </w:pPr>
      <w:r w:rsidRPr="00F94305">
        <w:rPr>
          <w:rFonts w:asciiTheme="minorHAnsi" w:hAnsiTheme="minorHAnsi" w:cstheme="minorHAnsi"/>
          <w:color w:val="auto"/>
          <w:sz w:val="24"/>
          <w:szCs w:val="24"/>
          <w:lang w:val="en-GB"/>
        </w:rPr>
        <w:t>Course Content</w:t>
      </w:r>
    </w:p>
    <w:p w14:paraId="3D4AFAA5" w14:textId="77777777" w:rsidR="00F94305" w:rsidRPr="00F94305" w:rsidRDefault="00F94305" w:rsidP="00F94305">
      <w:pPr>
        <w:pStyle w:val="Heading1"/>
        <w:spacing w:before="0"/>
        <w:ind w:left="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The topics in this course include: 1) Introduction to Instructional Design for Online Learning: a) instructional design principles for online learning, b) learner needs, learning outcomes, and assessments for online learning; 2) Creating Engaging Online Courses: a) developing multimedia materials for online learning, b) visual aids, infographics, videos, and audio, c) interactive elements including quizzes, polls, and discussion, d) applying best practices in visual design for online learning;3) Personalised Learning Design: a) differentiating instruction for diverse learners, b) creating personalised learning experiences, c) evaluating the effectiveness of personalised learning; 4) Universal Design of Learning and Accessibility: a) Universal Design of Learning principles; b) inclusive online courses; accessibility and inclusivity concerns for learners with disabilities; and accessible materials for all learners.</w:t>
      </w:r>
    </w:p>
    <w:p w14:paraId="007E6782" w14:textId="77777777" w:rsidR="00F94305" w:rsidRPr="00F94305" w:rsidRDefault="00F94305" w:rsidP="00F94305">
      <w:pPr>
        <w:pStyle w:val="Heading1"/>
        <w:spacing w:before="0"/>
        <w:ind w:left="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 xml:space="preserve"> </w:t>
      </w:r>
    </w:p>
    <w:p w14:paraId="0C55985B" w14:textId="77777777" w:rsidR="00F94305" w:rsidRPr="00F94305" w:rsidRDefault="00F94305" w:rsidP="00F94305">
      <w:pPr>
        <w:pStyle w:val="Heading1"/>
        <w:spacing w:before="0"/>
        <w:ind w:left="0"/>
        <w:rPr>
          <w:rFonts w:asciiTheme="minorHAnsi" w:hAnsiTheme="minorHAnsi" w:cstheme="minorHAnsi"/>
          <w:color w:val="auto"/>
          <w:sz w:val="24"/>
          <w:szCs w:val="24"/>
          <w:lang w:val="en-GB"/>
        </w:rPr>
      </w:pPr>
      <w:r w:rsidRPr="00F94305">
        <w:rPr>
          <w:rFonts w:asciiTheme="minorHAnsi" w:hAnsiTheme="minorHAnsi" w:cstheme="minorHAnsi"/>
          <w:color w:val="auto"/>
          <w:sz w:val="24"/>
          <w:szCs w:val="24"/>
          <w:lang w:val="en-GB"/>
        </w:rPr>
        <w:t>Mode of Delivery</w:t>
      </w:r>
    </w:p>
    <w:p w14:paraId="4AC2A264" w14:textId="77777777" w:rsidR="00F94305" w:rsidRPr="00F94305" w:rsidRDefault="00F94305" w:rsidP="00F94305">
      <w:pPr>
        <w:pStyle w:val="Heading1"/>
        <w:spacing w:before="0"/>
        <w:ind w:left="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 xml:space="preserve"> </w:t>
      </w:r>
    </w:p>
    <w:p w14:paraId="27DCB8AC" w14:textId="77777777" w:rsidR="00F94305" w:rsidRPr="00F94305" w:rsidRDefault="00F94305" w:rsidP="00F94305">
      <w:pPr>
        <w:pStyle w:val="Heading1"/>
        <w:spacing w:before="0"/>
        <w:ind w:left="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Diverse teaching and learning approaches will be used, including:</w:t>
      </w:r>
    </w:p>
    <w:p w14:paraId="59A574A7" w14:textId="77777777" w:rsidR="00F94305" w:rsidRPr="00F94305" w:rsidRDefault="00F94305" w:rsidP="00F94305">
      <w:pPr>
        <w:pStyle w:val="Heading1"/>
        <w:spacing w:before="0"/>
        <w:ind w:left="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 xml:space="preserve"> </w:t>
      </w:r>
    </w:p>
    <w:p w14:paraId="3B790029" w14:textId="77777777" w:rsidR="00F94305" w:rsidRPr="00F94305" w:rsidRDefault="00F94305" w:rsidP="00F94305">
      <w:pPr>
        <w:pStyle w:val="Heading1"/>
        <w:numPr>
          <w:ilvl w:val="0"/>
          <w:numId w:val="28"/>
        </w:numPr>
        <w:spacing w:before="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Facilitator-led discussions</w:t>
      </w:r>
    </w:p>
    <w:p w14:paraId="2C080867" w14:textId="77777777" w:rsidR="00F94305" w:rsidRPr="00F94305" w:rsidRDefault="00F94305" w:rsidP="00F94305">
      <w:pPr>
        <w:pStyle w:val="Heading1"/>
        <w:numPr>
          <w:ilvl w:val="0"/>
          <w:numId w:val="28"/>
        </w:numPr>
        <w:spacing w:before="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Synchronous delivery through video conferencing software</w:t>
      </w:r>
    </w:p>
    <w:p w14:paraId="4B371349" w14:textId="77777777" w:rsidR="00F94305" w:rsidRPr="00F94305" w:rsidRDefault="00F94305" w:rsidP="00F94305">
      <w:pPr>
        <w:pStyle w:val="Heading1"/>
        <w:numPr>
          <w:ilvl w:val="0"/>
          <w:numId w:val="28"/>
        </w:numPr>
        <w:spacing w:before="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Asynchronous delivery through the Learning management system (LMS)</w:t>
      </w:r>
    </w:p>
    <w:p w14:paraId="1AEBB662" w14:textId="77777777" w:rsidR="00F94305" w:rsidRPr="00F94305" w:rsidRDefault="00F94305" w:rsidP="00F94305">
      <w:pPr>
        <w:pStyle w:val="Heading1"/>
        <w:numPr>
          <w:ilvl w:val="0"/>
          <w:numId w:val="28"/>
        </w:numPr>
        <w:spacing w:before="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Practical classes</w:t>
      </w:r>
    </w:p>
    <w:p w14:paraId="5FC07F6D" w14:textId="77777777" w:rsidR="00F94305" w:rsidRPr="00F94305" w:rsidRDefault="00F94305" w:rsidP="00F94305">
      <w:pPr>
        <w:pStyle w:val="Heading1"/>
        <w:numPr>
          <w:ilvl w:val="0"/>
          <w:numId w:val="28"/>
        </w:numPr>
        <w:spacing w:before="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Self-directed learning</w:t>
      </w:r>
    </w:p>
    <w:p w14:paraId="76E570C8" w14:textId="77777777" w:rsidR="00F94305" w:rsidRPr="00F94305" w:rsidRDefault="00F94305" w:rsidP="00F94305">
      <w:pPr>
        <w:pStyle w:val="Heading1"/>
        <w:numPr>
          <w:ilvl w:val="0"/>
          <w:numId w:val="28"/>
        </w:numPr>
        <w:spacing w:before="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Case studies</w:t>
      </w:r>
    </w:p>
    <w:p w14:paraId="5B248FFB" w14:textId="77777777" w:rsidR="00F94305" w:rsidRPr="00F94305" w:rsidRDefault="00F94305" w:rsidP="00F94305">
      <w:pPr>
        <w:pStyle w:val="Heading1"/>
        <w:spacing w:before="0"/>
        <w:ind w:left="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 xml:space="preserve"> </w:t>
      </w:r>
    </w:p>
    <w:p w14:paraId="24B47C9B" w14:textId="77777777" w:rsidR="00F94305" w:rsidRPr="00F94305" w:rsidRDefault="00F94305" w:rsidP="00F94305">
      <w:pPr>
        <w:pStyle w:val="Heading1"/>
        <w:spacing w:before="0"/>
        <w:ind w:left="0"/>
        <w:rPr>
          <w:rFonts w:asciiTheme="minorHAnsi" w:hAnsiTheme="minorHAnsi" w:cstheme="minorHAnsi"/>
          <w:color w:val="auto"/>
          <w:sz w:val="24"/>
          <w:szCs w:val="24"/>
          <w:lang w:val="en-GB"/>
        </w:rPr>
      </w:pPr>
      <w:r w:rsidRPr="00F94305">
        <w:rPr>
          <w:rFonts w:asciiTheme="minorHAnsi" w:hAnsiTheme="minorHAnsi" w:cstheme="minorHAnsi"/>
          <w:color w:val="auto"/>
          <w:sz w:val="24"/>
          <w:szCs w:val="24"/>
          <w:lang w:val="en-GB"/>
        </w:rPr>
        <w:lastRenderedPageBreak/>
        <w:t>Instructional materials /equipment</w:t>
      </w:r>
    </w:p>
    <w:p w14:paraId="3B1D19C8" w14:textId="77777777" w:rsidR="00F94305" w:rsidRPr="00F94305" w:rsidRDefault="00F94305" w:rsidP="00F94305">
      <w:pPr>
        <w:pStyle w:val="Heading1"/>
        <w:spacing w:before="0"/>
        <w:ind w:left="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 xml:space="preserve"> </w:t>
      </w:r>
    </w:p>
    <w:p w14:paraId="6672CE78" w14:textId="77777777" w:rsidR="00F94305" w:rsidRPr="00F94305" w:rsidRDefault="00F94305" w:rsidP="00F94305">
      <w:pPr>
        <w:pStyle w:val="Heading1"/>
        <w:numPr>
          <w:ilvl w:val="0"/>
          <w:numId w:val="39"/>
        </w:numPr>
        <w:spacing w:before="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Computer or laptop with internet connection</w:t>
      </w:r>
    </w:p>
    <w:p w14:paraId="5D67B000" w14:textId="77777777" w:rsidR="00F94305" w:rsidRPr="00F94305" w:rsidRDefault="00F94305" w:rsidP="00F94305">
      <w:pPr>
        <w:pStyle w:val="Heading1"/>
        <w:numPr>
          <w:ilvl w:val="0"/>
          <w:numId w:val="39"/>
        </w:numPr>
        <w:spacing w:before="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Headset with a microphone</w:t>
      </w:r>
    </w:p>
    <w:p w14:paraId="6DD7EB1B" w14:textId="77777777" w:rsidR="00F94305" w:rsidRPr="00F94305" w:rsidRDefault="00F94305" w:rsidP="00F94305">
      <w:pPr>
        <w:pStyle w:val="Heading1"/>
        <w:numPr>
          <w:ilvl w:val="0"/>
          <w:numId w:val="39"/>
        </w:numPr>
        <w:spacing w:before="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LMS platform</w:t>
      </w:r>
    </w:p>
    <w:p w14:paraId="0F63555C" w14:textId="77777777" w:rsidR="00F94305" w:rsidRPr="00F94305" w:rsidRDefault="00F94305" w:rsidP="00F94305">
      <w:pPr>
        <w:pStyle w:val="Heading1"/>
        <w:numPr>
          <w:ilvl w:val="0"/>
          <w:numId w:val="39"/>
        </w:numPr>
        <w:spacing w:before="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Video conferencing software</w:t>
      </w:r>
    </w:p>
    <w:p w14:paraId="70CE6949" w14:textId="77777777" w:rsidR="00F94305" w:rsidRPr="00F94305" w:rsidRDefault="00F94305" w:rsidP="00F94305">
      <w:pPr>
        <w:pStyle w:val="Heading1"/>
        <w:numPr>
          <w:ilvl w:val="0"/>
          <w:numId w:val="39"/>
        </w:numPr>
        <w:spacing w:before="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Course materials</w:t>
      </w:r>
    </w:p>
    <w:p w14:paraId="39A9FE92" w14:textId="77777777" w:rsidR="00F94305" w:rsidRPr="00F94305" w:rsidRDefault="00F94305" w:rsidP="00F94305">
      <w:pPr>
        <w:pStyle w:val="Heading1"/>
        <w:numPr>
          <w:ilvl w:val="0"/>
          <w:numId w:val="39"/>
        </w:numPr>
        <w:spacing w:before="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Interactive whiteboards</w:t>
      </w:r>
    </w:p>
    <w:p w14:paraId="4997F3FD" w14:textId="77777777" w:rsidR="00F94305" w:rsidRPr="00F94305" w:rsidRDefault="00F94305" w:rsidP="00F94305">
      <w:pPr>
        <w:pStyle w:val="Heading1"/>
        <w:numPr>
          <w:ilvl w:val="0"/>
          <w:numId w:val="39"/>
        </w:numPr>
        <w:spacing w:before="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Webcams and document cameras</w:t>
      </w:r>
    </w:p>
    <w:p w14:paraId="65781FA7" w14:textId="77777777" w:rsidR="00F94305" w:rsidRPr="00F94305" w:rsidRDefault="00F94305" w:rsidP="00F94305">
      <w:pPr>
        <w:pStyle w:val="Heading1"/>
        <w:numPr>
          <w:ilvl w:val="0"/>
          <w:numId w:val="39"/>
        </w:numPr>
        <w:spacing w:before="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Collaboration tools</w:t>
      </w:r>
    </w:p>
    <w:p w14:paraId="4C633557" w14:textId="77777777" w:rsidR="00F94305" w:rsidRPr="00F94305" w:rsidRDefault="00F94305" w:rsidP="00F94305">
      <w:pPr>
        <w:pStyle w:val="Heading1"/>
        <w:spacing w:before="0"/>
        <w:ind w:left="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 xml:space="preserve"> </w:t>
      </w:r>
    </w:p>
    <w:tbl>
      <w:tblPr>
        <w:tblW w:w="7635" w:type="dxa"/>
        <w:tblLayout w:type="fixed"/>
        <w:tblLook w:val="0600" w:firstRow="0" w:lastRow="0" w:firstColumn="0" w:lastColumn="0" w:noHBand="1" w:noVBand="1"/>
      </w:tblPr>
      <w:tblGrid>
        <w:gridCol w:w="6495"/>
        <w:gridCol w:w="1140"/>
      </w:tblGrid>
      <w:tr w:rsidR="00F94305" w:rsidRPr="00F94305" w14:paraId="34F30D66" w14:textId="77777777" w:rsidTr="002B4C64">
        <w:trPr>
          <w:trHeight w:val="485"/>
        </w:trPr>
        <w:tc>
          <w:tcPr>
            <w:tcW w:w="6495" w:type="dxa"/>
            <w:tcMar>
              <w:top w:w="100" w:type="dxa"/>
              <w:left w:w="100" w:type="dxa"/>
              <w:bottom w:w="100" w:type="dxa"/>
              <w:right w:w="100" w:type="dxa"/>
            </w:tcMar>
            <w:vAlign w:val="bottom"/>
          </w:tcPr>
          <w:p w14:paraId="1502251F" w14:textId="77777777" w:rsidR="00F94305" w:rsidRPr="00F94305" w:rsidRDefault="00F94305" w:rsidP="002B4C64">
            <w:pPr>
              <w:pStyle w:val="Heading1"/>
              <w:spacing w:before="0"/>
              <w:ind w:left="0"/>
              <w:rPr>
                <w:rFonts w:asciiTheme="minorHAnsi" w:hAnsiTheme="minorHAnsi" w:cstheme="minorHAnsi"/>
                <w:color w:val="auto"/>
                <w:sz w:val="24"/>
                <w:szCs w:val="24"/>
                <w:lang w:val="en-GB"/>
              </w:rPr>
            </w:pPr>
            <w:r w:rsidRPr="00F94305">
              <w:rPr>
                <w:rFonts w:asciiTheme="minorHAnsi" w:hAnsiTheme="minorHAnsi" w:cstheme="minorHAnsi"/>
                <w:color w:val="auto"/>
                <w:sz w:val="24"/>
                <w:szCs w:val="24"/>
                <w:lang w:val="en-GB"/>
              </w:rPr>
              <w:t>Learner Assessment</w:t>
            </w:r>
          </w:p>
        </w:tc>
        <w:tc>
          <w:tcPr>
            <w:tcW w:w="1140" w:type="dxa"/>
            <w:tcMar>
              <w:top w:w="100" w:type="dxa"/>
              <w:left w:w="100" w:type="dxa"/>
              <w:bottom w:w="100" w:type="dxa"/>
              <w:right w:w="100" w:type="dxa"/>
            </w:tcMar>
            <w:vAlign w:val="bottom"/>
          </w:tcPr>
          <w:p w14:paraId="0E56D9ED" w14:textId="77777777" w:rsidR="00F94305" w:rsidRPr="00F94305" w:rsidRDefault="00F94305" w:rsidP="002B4C64">
            <w:pPr>
              <w:pStyle w:val="Heading1"/>
              <w:spacing w:before="0"/>
              <w:ind w:left="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 xml:space="preserve"> </w:t>
            </w:r>
          </w:p>
        </w:tc>
      </w:tr>
      <w:tr w:rsidR="00F94305" w:rsidRPr="00F94305" w14:paraId="262FC4B4" w14:textId="77777777" w:rsidTr="002B4C64">
        <w:trPr>
          <w:trHeight w:val="313"/>
        </w:trPr>
        <w:tc>
          <w:tcPr>
            <w:tcW w:w="6495" w:type="dxa"/>
            <w:tcMar>
              <w:top w:w="100" w:type="dxa"/>
              <w:left w:w="100" w:type="dxa"/>
              <w:bottom w:w="100" w:type="dxa"/>
              <w:right w:w="100" w:type="dxa"/>
            </w:tcMar>
            <w:vAlign w:val="bottom"/>
          </w:tcPr>
          <w:p w14:paraId="6B55D3A6" w14:textId="77777777" w:rsidR="00F94305" w:rsidRPr="00F94305" w:rsidRDefault="00F94305" w:rsidP="002B4C64">
            <w:pPr>
              <w:pStyle w:val="Heading1"/>
              <w:spacing w:before="0"/>
              <w:ind w:left="72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Class participation and discussions</w:t>
            </w:r>
          </w:p>
        </w:tc>
        <w:tc>
          <w:tcPr>
            <w:tcW w:w="1140" w:type="dxa"/>
            <w:tcMar>
              <w:top w:w="100" w:type="dxa"/>
              <w:left w:w="100" w:type="dxa"/>
              <w:bottom w:w="100" w:type="dxa"/>
              <w:right w:w="100" w:type="dxa"/>
            </w:tcMar>
            <w:vAlign w:val="bottom"/>
          </w:tcPr>
          <w:p w14:paraId="56A58017" w14:textId="77777777" w:rsidR="00F94305" w:rsidRPr="00F94305" w:rsidRDefault="00F94305" w:rsidP="002B4C64">
            <w:pPr>
              <w:pStyle w:val="Heading1"/>
              <w:spacing w:before="0"/>
              <w:ind w:left="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10%</w:t>
            </w:r>
          </w:p>
        </w:tc>
      </w:tr>
      <w:tr w:rsidR="00F94305" w:rsidRPr="00F94305" w14:paraId="4809F44D" w14:textId="77777777" w:rsidTr="002B4C64">
        <w:trPr>
          <w:trHeight w:val="241"/>
        </w:trPr>
        <w:tc>
          <w:tcPr>
            <w:tcW w:w="6495" w:type="dxa"/>
            <w:tcMar>
              <w:top w:w="100" w:type="dxa"/>
              <w:left w:w="100" w:type="dxa"/>
              <w:bottom w:w="100" w:type="dxa"/>
              <w:right w:w="100" w:type="dxa"/>
            </w:tcMar>
            <w:vAlign w:val="bottom"/>
          </w:tcPr>
          <w:p w14:paraId="1199F8C6" w14:textId="77777777" w:rsidR="00F94305" w:rsidRPr="00F94305" w:rsidRDefault="00F94305" w:rsidP="002B4C64">
            <w:pPr>
              <w:pStyle w:val="Heading1"/>
              <w:spacing w:before="0"/>
              <w:ind w:left="72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Assignments</w:t>
            </w:r>
          </w:p>
        </w:tc>
        <w:tc>
          <w:tcPr>
            <w:tcW w:w="1140" w:type="dxa"/>
            <w:tcMar>
              <w:top w:w="100" w:type="dxa"/>
              <w:left w:w="100" w:type="dxa"/>
              <w:bottom w:w="100" w:type="dxa"/>
              <w:right w:w="100" w:type="dxa"/>
            </w:tcMar>
            <w:vAlign w:val="bottom"/>
          </w:tcPr>
          <w:p w14:paraId="5AE96D10" w14:textId="77777777" w:rsidR="00F94305" w:rsidRPr="00F94305" w:rsidRDefault="00F94305" w:rsidP="002B4C64">
            <w:pPr>
              <w:pStyle w:val="Heading1"/>
              <w:spacing w:before="0"/>
              <w:ind w:left="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20%</w:t>
            </w:r>
          </w:p>
        </w:tc>
      </w:tr>
      <w:tr w:rsidR="00F94305" w:rsidRPr="00F94305" w14:paraId="164589AF" w14:textId="77777777" w:rsidTr="002B4C64">
        <w:trPr>
          <w:trHeight w:val="115"/>
        </w:trPr>
        <w:tc>
          <w:tcPr>
            <w:tcW w:w="6495" w:type="dxa"/>
            <w:tcMar>
              <w:top w:w="100" w:type="dxa"/>
              <w:left w:w="100" w:type="dxa"/>
              <w:bottom w:w="100" w:type="dxa"/>
              <w:right w:w="100" w:type="dxa"/>
            </w:tcMar>
            <w:vAlign w:val="bottom"/>
          </w:tcPr>
          <w:p w14:paraId="40EE009E" w14:textId="77777777" w:rsidR="00F94305" w:rsidRPr="00F94305" w:rsidRDefault="00F94305" w:rsidP="002B4C64">
            <w:pPr>
              <w:pStyle w:val="Heading1"/>
              <w:spacing w:before="0"/>
              <w:ind w:left="72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Course project</w:t>
            </w:r>
          </w:p>
        </w:tc>
        <w:tc>
          <w:tcPr>
            <w:tcW w:w="1140" w:type="dxa"/>
            <w:tcMar>
              <w:top w:w="100" w:type="dxa"/>
              <w:left w:w="100" w:type="dxa"/>
              <w:bottom w:w="100" w:type="dxa"/>
              <w:right w:w="100" w:type="dxa"/>
            </w:tcMar>
            <w:vAlign w:val="bottom"/>
          </w:tcPr>
          <w:p w14:paraId="059A94A7" w14:textId="77777777" w:rsidR="00F94305" w:rsidRPr="00F94305" w:rsidRDefault="00F94305" w:rsidP="002B4C64">
            <w:pPr>
              <w:pStyle w:val="Heading1"/>
              <w:spacing w:before="0"/>
              <w:ind w:left="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20%</w:t>
            </w:r>
          </w:p>
        </w:tc>
      </w:tr>
      <w:tr w:rsidR="00F94305" w:rsidRPr="00F94305" w14:paraId="407CD98D" w14:textId="77777777" w:rsidTr="002B4C64">
        <w:trPr>
          <w:trHeight w:val="27"/>
        </w:trPr>
        <w:tc>
          <w:tcPr>
            <w:tcW w:w="6495" w:type="dxa"/>
            <w:tcMar>
              <w:top w:w="100" w:type="dxa"/>
              <w:left w:w="100" w:type="dxa"/>
              <w:bottom w:w="100" w:type="dxa"/>
              <w:right w:w="100" w:type="dxa"/>
            </w:tcMar>
            <w:vAlign w:val="bottom"/>
          </w:tcPr>
          <w:p w14:paraId="04BFCF33" w14:textId="77777777" w:rsidR="00F94305" w:rsidRPr="00F94305" w:rsidRDefault="00F94305" w:rsidP="002B4C64">
            <w:pPr>
              <w:pStyle w:val="Heading1"/>
              <w:spacing w:before="0"/>
              <w:ind w:left="72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Final examination</w:t>
            </w:r>
          </w:p>
        </w:tc>
        <w:tc>
          <w:tcPr>
            <w:tcW w:w="1140" w:type="dxa"/>
            <w:tcMar>
              <w:top w:w="100" w:type="dxa"/>
              <w:left w:w="100" w:type="dxa"/>
              <w:bottom w:w="100" w:type="dxa"/>
              <w:right w:w="100" w:type="dxa"/>
            </w:tcMar>
            <w:vAlign w:val="bottom"/>
          </w:tcPr>
          <w:p w14:paraId="4D7C9C16" w14:textId="77777777" w:rsidR="00F94305" w:rsidRPr="00F94305" w:rsidRDefault="00F94305" w:rsidP="002B4C64">
            <w:pPr>
              <w:pStyle w:val="Heading1"/>
              <w:spacing w:before="0"/>
              <w:ind w:left="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50%</w:t>
            </w:r>
          </w:p>
        </w:tc>
      </w:tr>
    </w:tbl>
    <w:p w14:paraId="10B2BCBC" w14:textId="77777777" w:rsidR="00F94305" w:rsidRPr="00F94305" w:rsidRDefault="00F94305" w:rsidP="00F94305">
      <w:pPr>
        <w:pStyle w:val="Heading1"/>
        <w:spacing w:before="0"/>
        <w:ind w:left="0"/>
        <w:rPr>
          <w:rFonts w:asciiTheme="minorHAnsi" w:hAnsiTheme="minorHAnsi" w:cstheme="minorHAnsi"/>
          <w:color w:val="auto"/>
          <w:sz w:val="24"/>
          <w:szCs w:val="24"/>
          <w:lang w:val="en-GB"/>
        </w:rPr>
      </w:pPr>
      <w:r w:rsidRPr="00F94305">
        <w:rPr>
          <w:rFonts w:asciiTheme="minorHAnsi" w:hAnsiTheme="minorHAnsi" w:cstheme="minorHAnsi"/>
          <w:color w:val="auto"/>
          <w:sz w:val="24"/>
          <w:szCs w:val="24"/>
          <w:lang w:val="en-GB"/>
        </w:rPr>
        <w:t xml:space="preserve"> </w:t>
      </w:r>
    </w:p>
    <w:p w14:paraId="33FF28DA" w14:textId="77777777" w:rsidR="00F94305" w:rsidRPr="00F94305" w:rsidRDefault="00F94305" w:rsidP="00F94305">
      <w:pPr>
        <w:pStyle w:val="Heading1"/>
        <w:spacing w:before="0"/>
        <w:ind w:left="0"/>
        <w:rPr>
          <w:rFonts w:asciiTheme="minorHAnsi" w:hAnsiTheme="minorHAnsi" w:cstheme="minorHAnsi"/>
          <w:color w:val="auto"/>
          <w:sz w:val="24"/>
          <w:szCs w:val="24"/>
          <w:lang w:val="en-GB"/>
        </w:rPr>
      </w:pPr>
      <w:r w:rsidRPr="00F94305">
        <w:rPr>
          <w:rFonts w:asciiTheme="minorHAnsi" w:hAnsiTheme="minorHAnsi" w:cstheme="minorHAnsi"/>
          <w:color w:val="auto"/>
          <w:sz w:val="24"/>
          <w:szCs w:val="24"/>
          <w:lang w:val="en-GB"/>
        </w:rPr>
        <w:t>Core Reading Material</w:t>
      </w:r>
    </w:p>
    <w:p w14:paraId="5ECF01A5" w14:textId="77777777" w:rsidR="00F94305" w:rsidRPr="00F94305" w:rsidRDefault="00F94305" w:rsidP="00F94305">
      <w:pPr>
        <w:pStyle w:val="Heading1"/>
        <w:spacing w:before="0"/>
        <w:ind w:left="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 xml:space="preserve"> </w:t>
      </w:r>
    </w:p>
    <w:p w14:paraId="467EF799" w14:textId="77777777" w:rsidR="00F94305" w:rsidRPr="00F94305" w:rsidRDefault="00F94305" w:rsidP="00F94305">
      <w:pPr>
        <w:pStyle w:val="Heading1"/>
        <w:spacing w:before="0"/>
        <w:ind w:left="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Clark, R. C., &amp; Mayer, R. E. (2016). E-Learning and the Science of Instruction: Proven Guidelines for Consumers and Designers of Multimedia Learning. John Wiley &amp; Sons.</w:t>
      </w:r>
    </w:p>
    <w:p w14:paraId="0FED8E90" w14:textId="77777777" w:rsidR="00F94305" w:rsidRPr="00F94305" w:rsidRDefault="00F94305" w:rsidP="00F94305">
      <w:pPr>
        <w:pStyle w:val="Heading1"/>
        <w:spacing w:before="0"/>
        <w:ind w:left="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 xml:space="preserve"> </w:t>
      </w:r>
    </w:p>
    <w:p w14:paraId="2782E5F5" w14:textId="77777777" w:rsidR="00F94305" w:rsidRPr="00F94305" w:rsidRDefault="00F94305" w:rsidP="00F94305">
      <w:pPr>
        <w:pStyle w:val="Heading1"/>
        <w:spacing w:before="0"/>
        <w:ind w:left="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Siemens, G. (2014). Connectivism: A learning theory for the digital age. In R. Kop &amp; H. Hill (Eds.), Connectivism and connective knowledge: Essays on meaning and learning networks (pp. 75-97). Athabasca University Press.</w:t>
      </w:r>
    </w:p>
    <w:p w14:paraId="63BCB1F5" w14:textId="77777777" w:rsidR="00F94305" w:rsidRPr="00F94305" w:rsidRDefault="00F94305" w:rsidP="00F94305">
      <w:pPr>
        <w:pStyle w:val="Heading1"/>
        <w:spacing w:before="0"/>
        <w:ind w:left="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 xml:space="preserve"> </w:t>
      </w:r>
    </w:p>
    <w:p w14:paraId="5903E88E" w14:textId="77777777" w:rsidR="00F94305" w:rsidRPr="00F94305" w:rsidRDefault="00F94305" w:rsidP="00F94305">
      <w:pPr>
        <w:pStyle w:val="Heading1"/>
        <w:spacing w:before="0"/>
        <w:ind w:left="0"/>
        <w:rPr>
          <w:rFonts w:asciiTheme="minorHAnsi" w:hAnsiTheme="minorHAnsi" w:cstheme="minorHAnsi"/>
          <w:b/>
          <w:color w:val="auto"/>
          <w:sz w:val="24"/>
          <w:szCs w:val="24"/>
          <w:highlight w:val="white"/>
          <w:lang w:val="en-GB"/>
        </w:rPr>
      </w:pPr>
      <w:proofErr w:type="spellStart"/>
      <w:r w:rsidRPr="00F94305">
        <w:rPr>
          <w:rFonts w:asciiTheme="minorHAnsi" w:hAnsiTheme="minorHAnsi" w:cstheme="minorHAnsi"/>
          <w:color w:val="auto"/>
          <w:sz w:val="24"/>
          <w:szCs w:val="24"/>
          <w:highlight w:val="white"/>
          <w:lang w:val="en-GB"/>
        </w:rPr>
        <w:t>Lidwell</w:t>
      </w:r>
      <w:proofErr w:type="spellEnd"/>
      <w:r w:rsidRPr="00F94305">
        <w:rPr>
          <w:rFonts w:asciiTheme="minorHAnsi" w:hAnsiTheme="minorHAnsi" w:cstheme="minorHAnsi"/>
          <w:color w:val="auto"/>
          <w:sz w:val="24"/>
          <w:szCs w:val="24"/>
          <w:highlight w:val="white"/>
          <w:lang w:val="en-GB"/>
        </w:rPr>
        <w:t>, W., Holden, K., &amp; Butler, J. (2010). Universal principles of design revised and updated: 125 ways to enhance usability, influence perception, increase appeal, make better design decisions, and teach through design. Rockport Pub.</w:t>
      </w:r>
    </w:p>
    <w:p w14:paraId="05FD86A7" w14:textId="77777777" w:rsidR="00F94305" w:rsidRPr="00F94305" w:rsidRDefault="00F94305" w:rsidP="00F94305">
      <w:pPr>
        <w:pStyle w:val="Heading1"/>
        <w:spacing w:before="0"/>
        <w:ind w:left="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 xml:space="preserve"> </w:t>
      </w:r>
    </w:p>
    <w:p w14:paraId="6A2359D5" w14:textId="77777777" w:rsidR="00F94305" w:rsidRPr="00F94305" w:rsidRDefault="00F94305" w:rsidP="00F94305">
      <w:pPr>
        <w:pStyle w:val="Heading1"/>
        <w:spacing w:before="0"/>
        <w:ind w:left="0"/>
        <w:rPr>
          <w:rFonts w:asciiTheme="minorHAnsi" w:hAnsiTheme="minorHAnsi" w:cstheme="minorHAnsi"/>
          <w:color w:val="auto"/>
          <w:sz w:val="24"/>
          <w:szCs w:val="24"/>
          <w:lang w:val="en-GB"/>
        </w:rPr>
      </w:pPr>
      <w:r w:rsidRPr="00F94305">
        <w:rPr>
          <w:rFonts w:asciiTheme="minorHAnsi" w:hAnsiTheme="minorHAnsi" w:cstheme="minorHAnsi"/>
          <w:color w:val="auto"/>
          <w:sz w:val="24"/>
          <w:szCs w:val="24"/>
          <w:lang w:val="en-GB"/>
        </w:rPr>
        <w:t>Recommended Reference Materials</w:t>
      </w:r>
    </w:p>
    <w:p w14:paraId="693A1DD0" w14:textId="77777777" w:rsidR="00F94305" w:rsidRPr="00F94305" w:rsidRDefault="00F94305" w:rsidP="00F94305">
      <w:pPr>
        <w:pStyle w:val="Heading1"/>
        <w:spacing w:before="0"/>
        <w:ind w:left="0"/>
        <w:rPr>
          <w:rFonts w:asciiTheme="minorHAnsi" w:hAnsiTheme="minorHAnsi" w:cstheme="minorHAnsi"/>
          <w:b/>
          <w:color w:val="auto"/>
          <w:sz w:val="24"/>
          <w:szCs w:val="24"/>
          <w:lang w:val="en-GB"/>
        </w:rPr>
      </w:pPr>
      <w:proofErr w:type="spellStart"/>
      <w:r w:rsidRPr="00F94305">
        <w:rPr>
          <w:rFonts w:asciiTheme="minorHAnsi" w:hAnsiTheme="minorHAnsi" w:cstheme="minorHAnsi"/>
          <w:color w:val="auto"/>
          <w:sz w:val="24"/>
          <w:szCs w:val="24"/>
          <w:lang w:val="en-GB"/>
        </w:rPr>
        <w:t>Arbogash</w:t>
      </w:r>
      <w:proofErr w:type="spellEnd"/>
      <w:r w:rsidRPr="00F94305">
        <w:rPr>
          <w:rFonts w:asciiTheme="minorHAnsi" w:hAnsiTheme="minorHAnsi" w:cstheme="minorHAnsi"/>
          <w:color w:val="auto"/>
          <w:sz w:val="24"/>
          <w:szCs w:val="24"/>
          <w:lang w:val="en-GB"/>
        </w:rPr>
        <w:t>, A. (2019). Effective communication strategies for instructional designers. eLearning Industry.</w:t>
      </w:r>
    </w:p>
    <w:p w14:paraId="7596A1CE" w14:textId="77777777" w:rsidR="00F94305" w:rsidRPr="00F94305" w:rsidRDefault="00F94305" w:rsidP="00F94305">
      <w:pPr>
        <w:pStyle w:val="Heading1"/>
        <w:spacing w:before="0"/>
        <w:ind w:left="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 xml:space="preserve"> </w:t>
      </w:r>
    </w:p>
    <w:p w14:paraId="2ECA5599" w14:textId="77777777" w:rsidR="00F94305" w:rsidRPr="00F94305" w:rsidRDefault="00F94305" w:rsidP="00F94305">
      <w:pPr>
        <w:pStyle w:val="Heading1"/>
        <w:spacing w:before="0"/>
        <w:ind w:left="0"/>
        <w:rPr>
          <w:rFonts w:asciiTheme="minorHAnsi" w:hAnsiTheme="minorHAnsi" w:cstheme="minorHAnsi"/>
          <w:b/>
          <w:color w:val="auto"/>
          <w:sz w:val="24"/>
          <w:szCs w:val="24"/>
          <w:lang w:val="en-GB"/>
        </w:rPr>
      </w:pPr>
      <w:proofErr w:type="spellStart"/>
      <w:r w:rsidRPr="00F94305">
        <w:rPr>
          <w:rFonts w:asciiTheme="minorHAnsi" w:hAnsiTheme="minorHAnsi" w:cstheme="minorHAnsi"/>
          <w:color w:val="auto"/>
          <w:sz w:val="24"/>
          <w:szCs w:val="24"/>
          <w:lang w:val="en-GB"/>
        </w:rPr>
        <w:t>Burgstahler</w:t>
      </w:r>
      <w:proofErr w:type="spellEnd"/>
      <w:r w:rsidRPr="00F94305">
        <w:rPr>
          <w:rFonts w:asciiTheme="minorHAnsi" w:hAnsiTheme="minorHAnsi" w:cstheme="minorHAnsi"/>
          <w:color w:val="auto"/>
          <w:sz w:val="24"/>
          <w:szCs w:val="24"/>
          <w:lang w:val="en-GB"/>
        </w:rPr>
        <w:t>, S. (2015). Universal Design in Higher Education: From Principles to Practice. Harvard Education Press.</w:t>
      </w:r>
    </w:p>
    <w:p w14:paraId="23428881" w14:textId="77777777" w:rsidR="00F94305" w:rsidRPr="00F94305" w:rsidRDefault="00F94305" w:rsidP="00F94305">
      <w:pPr>
        <w:pStyle w:val="Heading1"/>
        <w:spacing w:before="0"/>
        <w:ind w:left="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 xml:space="preserve"> </w:t>
      </w:r>
    </w:p>
    <w:p w14:paraId="4A7B8000" w14:textId="77777777" w:rsidR="00F94305" w:rsidRPr="00F94305" w:rsidRDefault="00F94305" w:rsidP="00F94305">
      <w:pPr>
        <w:pStyle w:val="Heading1"/>
        <w:spacing w:before="0"/>
        <w:ind w:left="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Daley, S. G., &amp; Gentry, M. (2021). Universal Design for Learning and Accessibility: A Review of the Literature. Journal of Educational Multimedia and Hypermedia, 30(1), 5-26.</w:t>
      </w:r>
    </w:p>
    <w:p w14:paraId="7EEA503F" w14:textId="77777777" w:rsidR="00F94305" w:rsidRPr="00F94305" w:rsidRDefault="00F94305" w:rsidP="00F94305">
      <w:pPr>
        <w:pStyle w:val="Heading1"/>
        <w:spacing w:before="0"/>
        <w:ind w:left="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 xml:space="preserve"> </w:t>
      </w:r>
    </w:p>
    <w:p w14:paraId="7E156F54" w14:textId="77777777" w:rsidR="00F94305" w:rsidRPr="00F94305" w:rsidRDefault="00F94305" w:rsidP="00F94305">
      <w:pPr>
        <w:pStyle w:val="Heading1"/>
        <w:spacing w:before="0"/>
        <w:ind w:left="0"/>
        <w:rPr>
          <w:rFonts w:asciiTheme="minorHAnsi" w:hAnsiTheme="minorHAnsi" w:cstheme="minorHAnsi"/>
          <w:b/>
          <w:color w:val="auto"/>
          <w:sz w:val="24"/>
          <w:szCs w:val="24"/>
          <w:lang w:val="en-GB"/>
        </w:rPr>
      </w:pPr>
      <w:proofErr w:type="spellStart"/>
      <w:r w:rsidRPr="00F94305">
        <w:rPr>
          <w:rFonts w:asciiTheme="minorHAnsi" w:hAnsiTheme="minorHAnsi" w:cstheme="minorHAnsi"/>
          <w:color w:val="auto"/>
          <w:sz w:val="24"/>
          <w:szCs w:val="24"/>
          <w:lang w:val="en-GB"/>
        </w:rPr>
        <w:lastRenderedPageBreak/>
        <w:t>Kalyuga</w:t>
      </w:r>
      <w:proofErr w:type="spellEnd"/>
      <w:r w:rsidRPr="00F94305">
        <w:rPr>
          <w:rFonts w:asciiTheme="minorHAnsi" w:hAnsiTheme="minorHAnsi" w:cstheme="minorHAnsi"/>
          <w:color w:val="auto"/>
          <w:sz w:val="24"/>
          <w:szCs w:val="24"/>
          <w:lang w:val="en-GB"/>
        </w:rPr>
        <w:t>, S. (2019). Cognitive load theory: How many types of load does it really need? Educational Psychology Review, 31(3), 607-630.</w:t>
      </w:r>
    </w:p>
    <w:p w14:paraId="175CDFD5" w14:textId="77777777" w:rsidR="00F94305" w:rsidRPr="00F94305" w:rsidRDefault="00F94305" w:rsidP="00F94305">
      <w:pPr>
        <w:pStyle w:val="Heading1"/>
        <w:spacing w:before="0"/>
        <w:ind w:left="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 xml:space="preserve"> </w:t>
      </w:r>
    </w:p>
    <w:p w14:paraId="61039AA9" w14:textId="77777777" w:rsidR="00F94305" w:rsidRPr="00F94305" w:rsidRDefault="00F94305" w:rsidP="00F94305">
      <w:pPr>
        <w:pStyle w:val="Heading1"/>
        <w:spacing w:before="0"/>
        <w:ind w:left="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Malamed, C. (2016). Designing effective visuals for eLearning. eLearning Industry.</w:t>
      </w:r>
    </w:p>
    <w:p w14:paraId="62512CA5" w14:textId="77777777" w:rsidR="00F94305" w:rsidRPr="00F94305" w:rsidRDefault="00F94305" w:rsidP="00F94305">
      <w:pPr>
        <w:pStyle w:val="Heading1"/>
        <w:spacing w:before="0"/>
        <w:ind w:left="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 xml:space="preserve"> </w:t>
      </w:r>
    </w:p>
    <w:p w14:paraId="5F2A9B51" w14:textId="77777777" w:rsidR="00F94305" w:rsidRPr="00F94305" w:rsidRDefault="00F94305" w:rsidP="00F94305">
      <w:pPr>
        <w:pStyle w:val="Heading1"/>
        <w:spacing w:before="0"/>
        <w:ind w:left="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Mayer, R. E. (2014). Designing effective instructional videos. Educational Technology Research and Development, 62(2), 179-183.</w:t>
      </w:r>
    </w:p>
    <w:p w14:paraId="0095696B" w14:textId="77777777" w:rsidR="00F94305" w:rsidRPr="00F94305" w:rsidRDefault="00F94305" w:rsidP="00F94305">
      <w:pPr>
        <w:pStyle w:val="Heading1"/>
        <w:spacing w:before="0"/>
        <w:ind w:left="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 xml:space="preserve"> </w:t>
      </w:r>
    </w:p>
    <w:p w14:paraId="7EF9CC10" w14:textId="77777777" w:rsidR="00F94305" w:rsidRPr="00F94305" w:rsidRDefault="00F94305" w:rsidP="00F94305">
      <w:pPr>
        <w:pStyle w:val="Heading1"/>
        <w:spacing w:before="0"/>
        <w:ind w:left="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Meyer, A., Rose, D. H., &amp; Gordon, D. (2014). Universal design for learning: Theory and practice. CAST Professional Publishing.</w:t>
      </w:r>
    </w:p>
    <w:p w14:paraId="501689BC" w14:textId="77777777" w:rsidR="00F94305" w:rsidRPr="00F94305" w:rsidRDefault="00F94305" w:rsidP="00F94305">
      <w:pPr>
        <w:pStyle w:val="Heading1"/>
        <w:spacing w:before="0"/>
        <w:ind w:left="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 xml:space="preserve"> </w:t>
      </w:r>
    </w:p>
    <w:p w14:paraId="0BAEC359" w14:textId="77777777" w:rsidR="00F94305" w:rsidRPr="00F94305" w:rsidRDefault="00F94305" w:rsidP="00F94305">
      <w:pPr>
        <w:pStyle w:val="Heading1"/>
        <w:spacing w:before="0"/>
        <w:ind w:left="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Novak, E., &amp; Rodriguez, M. C. (2018). Universal Design for Learning in the Classroom: Practical Applications. Journal of Education and Training Studies, 6(3), 107-113.</w:t>
      </w:r>
    </w:p>
    <w:p w14:paraId="4A88DCD6" w14:textId="77777777" w:rsidR="00F94305" w:rsidRPr="00F94305" w:rsidRDefault="00F94305" w:rsidP="00F94305">
      <w:pPr>
        <w:pStyle w:val="Heading1"/>
        <w:spacing w:before="0"/>
        <w:ind w:left="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 xml:space="preserve"> </w:t>
      </w:r>
    </w:p>
    <w:p w14:paraId="7F8CDDB9" w14:textId="77777777" w:rsidR="00F94305" w:rsidRPr="00F94305" w:rsidRDefault="00F94305" w:rsidP="00F94305">
      <w:pPr>
        <w:pStyle w:val="Heading1"/>
        <w:spacing w:before="0"/>
        <w:ind w:left="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Reed, T. J., &amp; Wilson, L. A. (2016). The role of communication in instructional design. Journal of Instructional Pedagogies.</w:t>
      </w:r>
    </w:p>
    <w:p w14:paraId="5A22F632" w14:textId="77777777" w:rsidR="00F94305" w:rsidRPr="00F94305" w:rsidRDefault="00F94305" w:rsidP="00F94305">
      <w:pPr>
        <w:pStyle w:val="Heading1"/>
        <w:spacing w:before="0"/>
        <w:ind w:left="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w:t>
      </w:r>
    </w:p>
    <w:p w14:paraId="0A4BBCE6" w14:textId="77777777" w:rsidR="00F94305" w:rsidRPr="00F94305" w:rsidRDefault="00F94305" w:rsidP="00F94305">
      <w:pPr>
        <w:pStyle w:val="Heading1"/>
        <w:spacing w:before="0"/>
        <w:ind w:left="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 xml:space="preserve"> </w:t>
      </w:r>
    </w:p>
    <w:p w14:paraId="169A8A24" w14:textId="77777777" w:rsidR="00F94305" w:rsidRPr="00F94305" w:rsidRDefault="00F94305" w:rsidP="00F94305">
      <w:pPr>
        <w:rPr>
          <w:rFonts w:asciiTheme="minorHAnsi" w:hAnsiTheme="minorHAnsi" w:cstheme="minorHAnsi"/>
          <w:bCs/>
          <w:lang w:val="en-GB"/>
        </w:rPr>
      </w:pPr>
      <w:r w:rsidRPr="00F94305">
        <w:rPr>
          <w:rFonts w:asciiTheme="minorHAnsi" w:hAnsiTheme="minorHAnsi" w:cstheme="minorHAnsi"/>
          <w:b/>
          <w:lang w:val="en-GB"/>
        </w:rPr>
        <w:br w:type="page"/>
      </w:r>
    </w:p>
    <w:p w14:paraId="41B23E9A" w14:textId="77777777" w:rsidR="00F94305" w:rsidRPr="00F94305" w:rsidRDefault="00F94305" w:rsidP="00F94305">
      <w:pPr>
        <w:pStyle w:val="Heading1"/>
        <w:spacing w:before="0"/>
        <w:ind w:left="0"/>
        <w:jc w:val="center"/>
        <w:rPr>
          <w:rFonts w:asciiTheme="minorHAnsi" w:hAnsiTheme="minorHAnsi" w:cstheme="minorHAnsi"/>
          <w:color w:val="auto"/>
          <w:sz w:val="24"/>
          <w:szCs w:val="24"/>
          <w:lang w:val="en-GB"/>
        </w:rPr>
      </w:pPr>
      <w:r w:rsidRPr="00F94305">
        <w:rPr>
          <w:rFonts w:asciiTheme="minorHAnsi" w:hAnsiTheme="minorHAnsi" w:cstheme="minorHAnsi"/>
          <w:color w:val="auto"/>
          <w:sz w:val="24"/>
          <w:szCs w:val="24"/>
          <w:lang w:val="en-GB"/>
        </w:rPr>
        <w:lastRenderedPageBreak/>
        <w:t>LDT 717 - Designing Effective Online Facilitation</w:t>
      </w:r>
    </w:p>
    <w:p w14:paraId="6E186446" w14:textId="77777777" w:rsidR="00F94305" w:rsidRPr="00F94305" w:rsidRDefault="00F94305" w:rsidP="00F94305">
      <w:pPr>
        <w:pStyle w:val="Heading1"/>
        <w:spacing w:before="0"/>
        <w:ind w:left="0"/>
        <w:rPr>
          <w:rFonts w:asciiTheme="minorHAnsi" w:hAnsiTheme="minorHAnsi" w:cstheme="minorHAnsi"/>
          <w:color w:val="auto"/>
          <w:sz w:val="24"/>
          <w:szCs w:val="24"/>
          <w:lang w:val="en-GB"/>
        </w:rPr>
      </w:pPr>
      <w:r w:rsidRPr="00F94305">
        <w:rPr>
          <w:rFonts w:asciiTheme="minorHAnsi" w:hAnsiTheme="minorHAnsi" w:cstheme="minorHAnsi"/>
          <w:color w:val="auto"/>
          <w:sz w:val="24"/>
          <w:szCs w:val="24"/>
          <w:lang w:val="en-GB"/>
        </w:rPr>
        <w:t>Course Purpose</w:t>
      </w:r>
    </w:p>
    <w:p w14:paraId="38CBB276" w14:textId="77777777" w:rsidR="00F94305" w:rsidRPr="00F94305" w:rsidRDefault="00F94305" w:rsidP="00F94305">
      <w:pPr>
        <w:pStyle w:val="Heading1"/>
        <w:spacing w:before="0"/>
        <w:ind w:left="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This course aims to equip learners with the skills to facilitate effective online learning environments. Learners will learn strategies for designing and delivering engaging online activities, creating a sense of community, promoting participant interaction, and assessing learning outcomes.</w:t>
      </w:r>
    </w:p>
    <w:p w14:paraId="798A3B65" w14:textId="77777777" w:rsidR="00F94305" w:rsidRPr="00F94305" w:rsidRDefault="00F94305" w:rsidP="00F94305">
      <w:pPr>
        <w:pStyle w:val="Heading1"/>
        <w:spacing w:before="0"/>
        <w:ind w:left="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 xml:space="preserve"> </w:t>
      </w:r>
    </w:p>
    <w:p w14:paraId="47158C6D" w14:textId="77777777" w:rsidR="00F94305" w:rsidRPr="00F94305" w:rsidRDefault="00F94305" w:rsidP="00F94305">
      <w:pPr>
        <w:pStyle w:val="Heading1"/>
        <w:spacing w:before="0"/>
        <w:ind w:left="0"/>
        <w:rPr>
          <w:rFonts w:asciiTheme="minorHAnsi" w:hAnsiTheme="minorHAnsi" w:cstheme="minorHAnsi"/>
          <w:color w:val="auto"/>
          <w:sz w:val="24"/>
          <w:szCs w:val="24"/>
          <w:lang w:val="en-GB"/>
        </w:rPr>
      </w:pPr>
      <w:r w:rsidRPr="00F94305">
        <w:rPr>
          <w:rFonts w:asciiTheme="minorHAnsi" w:hAnsiTheme="minorHAnsi" w:cstheme="minorHAnsi"/>
          <w:color w:val="auto"/>
          <w:sz w:val="24"/>
          <w:szCs w:val="24"/>
          <w:lang w:val="en-GB"/>
        </w:rPr>
        <w:t>Course Objectives</w:t>
      </w:r>
    </w:p>
    <w:p w14:paraId="20B8F975" w14:textId="77777777" w:rsidR="00F94305" w:rsidRPr="00F94305" w:rsidRDefault="00F94305" w:rsidP="00F94305">
      <w:pPr>
        <w:pStyle w:val="Heading1"/>
        <w:spacing w:before="0"/>
        <w:ind w:left="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This course seeks to facilitate learning about:</w:t>
      </w:r>
    </w:p>
    <w:p w14:paraId="7346B865" w14:textId="77777777" w:rsidR="00F94305" w:rsidRPr="00F94305" w:rsidRDefault="00F94305" w:rsidP="00F94305">
      <w:pPr>
        <w:pStyle w:val="Heading1"/>
        <w:spacing w:before="0"/>
        <w:ind w:left="72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1. Engaging in activities that promote interaction and collaboration among participants.</w:t>
      </w:r>
    </w:p>
    <w:p w14:paraId="7B1CF20D" w14:textId="77777777" w:rsidR="00F94305" w:rsidRPr="00F94305" w:rsidRDefault="00F94305" w:rsidP="00F94305">
      <w:pPr>
        <w:pStyle w:val="Heading1"/>
        <w:spacing w:before="0"/>
        <w:ind w:left="72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2. Assessment strategies to measure learning outcomes as part of facilitation.</w:t>
      </w:r>
    </w:p>
    <w:p w14:paraId="207EC433" w14:textId="77777777" w:rsidR="00F94305" w:rsidRPr="00F94305" w:rsidRDefault="00F94305" w:rsidP="00F94305">
      <w:pPr>
        <w:pStyle w:val="Heading1"/>
        <w:spacing w:before="0"/>
        <w:ind w:left="72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3. Principles of effective facilitation to online learning environments.</w:t>
      </w:r>
    </w:p>
    <w:p w14:paraId="3A39AC86" w14:textId="77777777" w:rsidR="00F94305" w:rsidRPr="00F94305" w:rsidRDefault="00F94305" w:rsidP="00F94305">
      <w:pPr>
        <w:pStyle w:val="Heading1"/>
        <w:spacing w:before="0"/>
        <w:ind w:left="72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4. Tools and technologies to support online facilitation.</w:t>
      </w:r>
    </w:p>
    <w:p w14:paraId="519C5BE8" w14:textId="77777777" w:rsidR="00F94305" w:rsidRPr="00F94305" w:rsidRDefault="00F94305" w:rsidP="00F94305">
      <w:pPr>
        <w:pStyle w:val="Heading1"/>
        <w:spacing w:before="0"/>
        <w:ind w:left="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 xml:space="preserve"> </w:t>
      </w:r>
    </w:p>
    <w:p w14:paraId="767EBB34" w14:textId="77777777" w:rsidR="00F94305" w:rsidRPr="00F94305" w:rsidRDefault="00F94305" w:rsidP="00F94305">
      <w:pPr>
        <w:pStyle w:val="Heading1"/>
        <w:spacing w:before="0"/>
        <w:ind w:left="0"/>
        <w:rPr>
          <w:rFonts w:asciiTheme="minorHAnsi" w:hAnsiTheme="minorHAnsi" w:cstheme="minorHAnsi"/>
          <w:color w:val="auto"/>
          <w:sz w:val="24"/>
          <w:szCs w:val="24"/>
          <w:lang w:val="en-GB"/>
        </w:rPr>
      </w:pPr>
      <w:r w:rsidRPr="00F94305">
        <w:rPr>
          <w:rFonts w:asciiTheme="minorHAnsi" w:hAnsiTheme="minorHAnsi" w:cstheme="minorHAnsi"/>
          <w:color w:val="auto"/>
          <w:sz w:val="24"/>
          <w:szCs w:val="24"/>
          <w:lang w:val="en-GB"/>
        </w:rPr>
        <w:t>Learning Outcomes</w:t>
      </w:r>
    </w:p>
    <w:p w14:paraId="76E0B79E" w14:textId="77777777" w:rsidR="00F94305" w:rsidRPr="00F94305" w:rsidRDefault="00F94305" w:rsidP="00F94305">
      <w:pPr>
        <w:pStyle w:val="Heading1"/>
        <w:spacing w:before="0"/>
        <w:ind w:left="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Upon completion of this course, learners will be able to:</w:t>
      </w:r>
    </w:p>
    <w:p w14:paraId="25F120CF" w14:textId="77777777" w:rsidR="00F94305" w:rsidRPr="00F94305" w:rsidRDefault="00F94305" w:rsidP="00F94305">
      <w:pPr>
        <w:pStyle w:val="Heading1"/>
        <w:spacing w:before="0"/>
        <w:ind w:left="72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 xml:space="preserve">1. </w:t>
      </w:r>
      <w:r w:rsidRPr="00F94305">
        <w:rPr>
          <w:rFonts w:asciiTheme="minorHAnsi" w:hAnsiTheme="minorHAnsi" w:cstheme="minorHAnsi"/>
          <w:color w:val="auto"/>
          <w:sz w:val="24"/>
          <w:szCs w:val="24"/>
          <w:lang w:val="en-GB"/>
        </w:rPr>
        <w:tab/>
        <w:t>Create engaging activities that promote interaction and collaboration among participants.</w:t>
      </w:r>
    </w:p>
    <w:p w14:paraId="2E847B25" w14:textId="77777777" w:rsidR="00F94305" w:rsidRPr="00F94305" w:rsidRDefault="00F94305" w:rsidP="00F94305">
      <w:pPr>
        <w:pStyle w:val="Heading1"/>
        <w:spacing w:before="0"/>
        <w:ind w:left="72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 xml:space="preserve">2. </w:t>
      </w:r>
      <w:r w:rsidRPr="00F94305">
        <w:rPr>
          <w:rFonts w:asciiTheme="minorHAnsi" w:hAnsiTheme="minorHAnsi" w:cstheme="minorHAnsi"/>
          <w:color w:val="auto"/>
          <w:sz w:val="24"/>
          <w:szCs w:val="24"/>
          <w:lang w:val="en-GB"/>
        </w:rPr>
        <w:tab/>
        <w:t>Develop assessment strategies to measure learning outcomes as part of facilitation.</w:t>
      </w:r>
    </w:p>
    <w:p w14:paraId="2B74FB08" w14:textId="77777777" w:rsidR="00F94305" w:rsidRPr="00F94305" w:rsidRDefault="00F94305" w:rsidP="00F94305">
      <w:pPr>
        <w:pStyle w:val="Heading1"/>
        <w:spacing w:before="0"/>
        <w:ind w:left="72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 xml:space="preserve">3. </w:t>
      </w:r>
      <w:r w:rsidRPr="00F94305">
        <w:rPr>
          <w:rFonts w:asciiTheme="minorHAnsi" w:hAnsiTheme="minorHAnsi" w:cstheme="minorHAnsi"/>
          <w:color w:val="auto"/>
          <w:sz w:val="24"/>
          <w:szCs w:val="24"/>
          <w:lang w:val="en-GB"/>
        </w:rPr>
        <w:tab/>
        <w:t>Apply principles of effective facilitation to online learning environments</w:t>
      </w:r>
    </w:p>
    <w:p w14:paraId="41CF2B69" w14:textId="77777777" w:rsidR="00F94305" w:rsidRPr="00F94305" w:rsidRDefault="00F94305" w:rsidP="00F94305">
      <w:pPr>
        <w:pStyle w:val="Heading1"/>
        <w:spacing w:before="0"/>
        <w:ind w:left="72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 xml:space="preserve">4. </w:t>
      </w:r>
      <w:r w:rsidRPr="00F94305">
        <w:rPr>
          <w:rFonts w:asciiTheme="minorHAnsi" w:hAnsiTheme="minorHAnsi" w:cstheme="minorHAnsi"/>
          <w:color w:val="auto"/>
          <w:sz w:val="24"/>
          <w:szCs w:val="24"/>
          <w:lang w:val="en-GB"/>
        </w:rPr>
        <w:tab/>
        <w:t xml:space="preserve"> Use appropriate tools and technologies to support online facilitation.</w:t>
      </w:r>
    </w:p>
    <w:p w14:paraId="43C13C40" w14:textId="77777777" w:rsidR="00F94305" w:rsidRPr="00F94305" w:rsidRDefault="00F94305" w:rsidP="00F94305">
      <w:pPr>
        <w:pStyle w:val="Heading1"/>
        <w:spacing w:before="0"/>
        <w:ind w:left="72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 xml:space="preserve"> </w:t>
      </w:r>
    </w:p>
    <w:p w14:paraId="67314CAC" w14:textId="77777777" w:rsidR="00F94305" w:rsidRPr="00F94305" w:rsidRDefault="00F94305" w:rsidP="00F94305">
      <w:pPr>
        <w:pStyle w:val="Heading1"/>
        <w:spacing w:before="0"/>
        <w:ind w:left="0"/>
        <w:rPr>
          <w:rFonts w:asciiTheme="minorHAnsi" w:hAnsiTheme="minorHAnsi" w:cstheme="minorHAnsi"/>
          <w:color w:val="auto"/>
          <w:sz w:val="24"/>
          <w:szCs w:val="24"/>
          <w:lang w:val="en-GB"/>
        </w:rPr>
      </w:pPr>
      <w:r w:rsidRPr="00F94305">
        <w:rPr>
          <w:rFonts w:asciiTheme="minorHAnsi" w:hAnsiTheme="minorHAnsi" w:cstheme="minorHAnsi"/>
          <w:color w:val="auto"/>
          <w:sz w:val="24"/>
          <w:szCs w:val="24"/>
          <w:lang w:val="en-GB"/>
        </w:rPr>
        <w:t>Course Content</w:t>
      </w:r>
    </w:p>
    <w:p w14:paraId="69575220" w14:textId="77777777" w:rsidR="00F94305" w:rsidRPr="00F94305" w:rsidRDefault="00F94305" w:rsidP="00F94305">
      <w:pPr>
        <w:pStyle w:val="Heading1"/>
        <w:spacing w:before="0"/>
        <w:ind w:left="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The topics in this course are: 1) Introduction to Online Facilitation: a) overview of online learning environments, b) principles of effective facilitation, c) tools and technologies for online facilitation; 2) Designing Effective Online Activities: a) instructional strategies for online learning, b) creating engaging and interactive online activities, c) assessing learning outcomes: 3) Promoting Interaction and Collaboration; a) Building a sense of community online.</w:t>
      </w:r>
    </w:p>
    <w:p w14:paraId="55F68830" w14:textId="77777777" w:rsidR="00F94305" w:rsidRPr="00F94305" w:rsidRDefault="00F94305" w:rsidP="00F94305">
      <w:pPr>
        <w:pStyle w:val="Heading1"/>
        <w:spacing w:before="0"/>
        <w:ind w:left="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Encouraging interaction and collaboration among participants; 4) strategies for effective group work; 4: Facilitation Techniques and Strategies: a) techniques for managing online discussions and activities, b) providing feedback and support to participants, c) addressing challenges and troubleshooting issues, c) 5 Tools and Technologies for Online Facilitation: a) overview of LMS and other online tools, b) best practices for using online tools for facilitation, c) Integrating multimedia and other technologies</w:t>
      </w:r>
    </w:p>
    <w:p w14:paraId="6DD38F39" w14:textId="77777777" w:rsidR="00F94305" w:rsidRPr="00F94305" w:rsidRDefault="00F94305" w:rsidP="00F94305">
      <w:pPr>
        <w:pStyle w:val="Heading1"/>
        <w:spacing w:before="0"/>
        <w:ind w:left="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 xml:space="preserve"> </w:t>
      </w:r>
    </w:p>
    <w:p w14:paraId="682A6C39" w14:textId="77777777" w:rsidR="00F94305" w:rsidRPr="00F94305" w:rsidRDefault="00F94305" w:rsidP="00F94305">
      <w:pPr>
        <w:pStyle w:val="Heading1"/>
        <w:spacing w:before="0"/>
        <w:ind w:left="0"/>
        <w:rPr>
          <w:rFonts w:asciiTheme="minorHAnsi" w:hAnsiTheme="minorHAnsi" w:cstheme="minorHAnsi"/>
          <w:color w:val="auto"/>
          <w:sz w:val="24"/>
          <w:szCs w:val="24"/>
          <w:lang w:val="en-GB"/>
        </w:rPr>
      </w:pPr>
      <w:r w:rsidRPr="00F94305">
        <w:rPr>
          <w:rFonts w:asciiTheme="minorHAnsi" w:hAnsiTheme="minorHAnsi" w:cstheme="minorHAnsi"/>
          <w:color w:val="auto"/>
          <w:sz w:val="24"/>
          <w:szCs w:val="24"/>
          <w:lang w:val="en-GB"/>
        </w:rPr>
        <w:t>Mode of Delivery</w:t>
      </w:r>
    </w:p>
    <w:p w14:paraId="3E86C3EA" w14:textId="77777777" w:rsidR="00F94305" w:rsidRPr="00F94305" w:rsidRDefault="00F94305" w:rsidP="00F94305">
      <w:pPr>
        <w:pStyle w:val="Heading1"/>
        <w:spacing w:before="0"/>
        <w:ind w:left="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 xml:space="preserve"> </w:t>
      </w:r>
    </w:p>
    <w:p w14:paraId="5316AF7D" w14:textId="77777777" w:rsidR="00F94305" w:rsidRPr="00F94305" w:rsidRDefault="00F94305" w:rsidP="00F94305">
      <w:pPr>
        <w:pStyle w:val="Heading1"/>
        <w:spacing w:before="0"/>
        <w:ind w:left="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Diverse teaching and learning approaches will be used, including:</w:t>
      </w:r>
    </w:p>
    <w:p w14:paraId="28573331" w14:textId="77777777" w:rsidR="00F94305" w:rsidRPr="00F94305" w:rsidRDefault="00F94305" w:rsidP="00F94305">
      <w:pPr>
        <w:pStyle w:val="Heading1"/>
        <w:spacing w:before="0"/>
        <w:ind w:left="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 xml:space="preserve"> </w:t>
      </w:r>
    </w:p>
    <w:p w14:paraId="34539E0B" w14:textId="77777777" w:rsidR="00F94305" w:rsidRPr="00F94305" w:rsidRDefault="00F94305" w:rsidP="00F94305">
      <w:pPr>
        <w:pStyle w:val="Heading1"/>
        <w:numPr>
          <w:ilvl w:val="0"/>
          <w:numId w:val="44"/>
        </w:numPr>
        <w:spacing w:before="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Facilitator-led discussions</w:t>
      </w:r>
    </w:p>
    <w:p w14:paraId="06E2CB2A" w14:textId="77777777" w:rsidR="00F94305" w:rsidRPr="00F94305" w:rsidRDefault="00F94305" w:rsidP="00F94305">
      <w:pPr>
        <w:pStyle w:val="Heading1"/>
        <w:numPr>
          <w:ilvl w:val="0"/>
          <w:numId w:val="44"/>
        </w:numPr>
        <w:spacing w:before="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Synchronous delivery through video conferencing software</w:t>
      </w:r>
    </w:p>
    <w:p w14:paraId="4598C274" w14:textId="77777777" w:rsidR="00F94305" w:rsidRPr="00F94305" w:rsidRDefault="00F94305" w:rsidP="00F94305">
      <w:pPr>
        <w:pStyle w:val="Heading1"/>
        <w:numPr>
          <w:ilvl w:val="0"/>
          <w:numId w:val="44"/>
        </w:numPr>
        <w:spacing w:before="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Asynchronous delivery through the Learning management system (LMS)</w:t>
      </w:r>
    </w:p>
    <w:p w14:paraId="1068BED3" w14:textId="77777777" w:rsidR="00F94305" w:rsidRPr="00F94305" w:rsidRDefault="00F94305" w:rsidP="00F94305">
      <w:pPr>
        <w:pStyle w:val="Heading1"/>
        <w:numPr>
          <w:ilvl w:val="0"/>
          <w:numId w:val="44"/>
        </w:numPr>
        <w:spacing w:before="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Practical classes</w:t>
      </w:r>
    </w:p>
    <w:p w14:paraId="1D6D6099" w14:textId="77777777" w:rsidR="00F94305" w:rsidRPr="00F94305" w:rsidRDefault="00F94305" w:rsidP="00F94305">
      <w:pPr>
        <w:pStyle w:val="Heading1"/>
        <w:numPr>
          <w:ilvl w:val="0"/>
          <w:numId w:val="44"/>
        </w:numPr>
        <w:spacing w:before="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lastRenderedPageBreak/>
        <w:t>Self-directed learning</w:t>
      </w:r>
    </w:p>
    <w:p w14:paraId="081F8D0D" w14:textId="77777777" w:rsidR="00F94305" w:rsidRPr="00F94305" w:rsidRDefault="00F94305" w:rsidP="00F94305">
      <w:pPr>
        <w:pStyle w:val="Heading1"/>
        <w:numPr>
          <w:ilvl w:val="0"/>
          <w:numId w:val="44"/>
        </w:numPr>
        <w:spacing w:before="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Case studies</w:t>
      </w:r>
    </w:p>
    <w:p w14:paraId="3D72D96E" w14:textId="77777777" w:rsidR="00F94305" w:rsidRPr="00F94305" w:rsidRDefault="00F94305" w:rsidP="00F94305">
      <w:pPr>
        <w:pStyle w:val="Heading1"/>
        <w:spacing w:before="0"/>
        <w:ind w:left="0"/>
        <w:rPr>
          <w:rFonts w:asciiTheme="minorHAnsi" w:hAnsiTheme="minorHAnsi" w:cstheme="minorHAnsi"/>
          <w:color w:val="auto"/>
          <w:sz w:val="24"/>
          <w:szCs w:val="24"/>
          <w:lang w:val="en-GB"/>
        </w:rPr>
      </w:pPr>
      <w:r w:rsidRPr="00F94305">
        <w:rPr>
          <w:rFonts w:asciiTheme="minorHAnsi" w:hAnsiTheme="minorHAnsi" w:cstheme="minorHAnsi"/>
          <w:color w:val="auto"/>
          <w:sz w:val="24"/>
          <w:szCs w:val="24"/>
          <w:lang w:val="en-GB"/>
        </w:rPr>
        <w:t>Instructional materials /equipment</w:t>
      </w:r>
    </w:p>
    <w:p w14:paraId="7A0C2327" w14:textId="77777777" w:rsidR="00F94305" w:rsidRPr="00F94305" w:rsidRDefault="00F94305" w:rsidP="00F94305">
      <w:pPr>
        <w:pStyle w:val="Heading1"/>
        <w:spacing w:before="0"/>
        <w:ind w:left="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 xml:space="preserve"> </w:t>
      </w:r>
    </w:p>
    <w:p w14:paraId="3EAD9956" w14:textId="77777777" w:rsidR="00F94305" w:rsidRPr="00F94305" w:rsidRDefault="00F94305" w:rsidP="00F94305">
      <w:pPr>
        <w:pStyle w:val="Heading1"/>
        <w:numPr>
          <w:ilvl w:val="0"/>
          <w:numId w:val="64"/>
        </w:numPr>
        <w:spacing w:before="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Computer or laptop with internet connection</w:t>
      </w:r>
    </w:p>
    <w:p w14:paraId="24E04FFC" w14:textId="77777777" w:rsidR="00F94305" w:rsidRPr="00F94305" w:rsidRDefault="00F94305" w:rsidP="00F94305">
      <w:pPr>
        <w:pStyle w:val="Heading1"/>
        <w:numPr>
          <w:ilvl w:val="0"/>
          <w:numId w:val="64"/>
        </w:numPr>
        <w:spacing w:before="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Headset with a microphone</w:t>
      </w:r>
    </w:p>
    <w:p w14:paraId="4C6944EC" w14:textId="77777777" w:rsidR="00F94305" w:rsidRPr="00F94305" w:rsidRDefault="00F94305" w:rsidP="00F94305">
      <w:pPr>
        <w:pStyle w:val="Heading1"/>
        <w:numPr>
          <w:ilvl w:val="0"/>
          <w:numId w:val="64"/>
        </w:numPr>
        <w:spacing w:before="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LMS platform</w:t>
      </w:r>
    </w:p>
    <w:p w14:paraId="7D85EB6C" w14:textId="77777777" w:rsidR="00F94305" w:rsidRPr="00F94305" w:rsidRDefault="00F94305" w:rsidP="00F94305">
      <w:pPr>
        <w:pStyle w:val="Heading1"/>
        <w:numPr>
          <w:ilvl w:val="0"/>
          <w:numId w:val="64"/>
        </w:numPr>
        <w:spacing w:before="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Video conferencing software</w:t>
      </w:r>
    </w:p>
    <w:p w14:paraId="15A57856" w14:textId="77777777" w:rsidR="00F94305" w:rsidRPr="00F94305" w:rsidRDefault="00F94305" w:rsidP="00F94305">
      <w:pPr>
        <w:pStyle w:val="Heading1"/>
        <w:numPr>
          <w:ilvl w:val="0"/>
          <w:numId w:val="64"/>
        </w:numPr>
        <w:spacing w:before="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Course materials</w:t>
      </w:r>
    </w:p>
    <w:p w14:paraId="08063684" w14:textId="77777777" w:rsidR="00F94305" w:rsidRPr="00F94305" w:rsidRDefault="00F94305" w:rsidP="00F94305">
      <w:pPr>
        <w:pStyle w:val="Heading1"/>
        <w:numPr>
          <w:ilvl w:val="0"/>
          <w:numId w:val="64"/>
        </w:numPr>
        <w:spacing w:before="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Interactive whiteboards</w:t>
      </w:r>
    </w:p>
    <w:p w14:paraId="71660D10" w14:textId="77777777" w:rsidR="00F94305" w:rsidRPr="00F94305" w:rsidRDefault="00F94305" w:rsidP="00F94305">
      <w:pPr>
        <w:pStyle w:val="Heading1"/>
        <w:numPr>
          <w:ilvl w:val="0"/>
          <w:numId w:val="64"/>
        </w:numPr>
        <w:spacing w:before="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Webcams and document cameras</w:t>
      </w:r>
    </w:p>
    <w:p w14:paraId="731017F8" w14:textId="77777777" w:rsidR="00F94305" w:rsidRPr="00F94305" w:rsidRDefault="00F94305" w:rsidP="00F94305">
      <w:pPr>
        <w:pStyle w:val="Heading1"/>
        <w:numPr>
          <w:ilvl w:val="0"/>
          <w:numId w:val="64"/>
        </w:numPr>
        <w:spacing w:before="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Collaboration tools</w:t>
      </w:r>
    </w:p>
    <w:p w14:paraId="4B747A5B" w14:textId="77777777" w:rsidR="00F94305" w:rsidRPr="00F94305" w:rsidRDefault="00F94305" w:rsidP="00F94305">
      <w:pPr>
        <w:pStyle w:val="Heading1"/>
        <w:spacing w:before="0"/>
        <w:ind w:left="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 xml:space="preserve"> </w:t>
      </w:r>
    </w:p>
    <w:tbl>
      <w:tblPr>
        <w:tblW w:w="7635" w:type="dxa"/>
        <w:tblLayout w:type="fixed"/>
        <w:tblLook w:val="0600" w:firstRow="0" w:lastRow="0" w:firstColumn="0" w:lastColumn="0" w:noHBand="1" w:noVBand="1"/>
      </w:tblPr>
      <w:tblGrid>
        <w:gridCol w:w="6495"/>
        <w:gridCol w:w="1140"/>
      </w:tblGrid>
      <w:tr w:rsidR="00F94305" w:rsidRPr="00F94305" w14:paraId="51FBE25F" w14:textId="77777777" w:rsidTr="002B4C64">
        <w:trPr>
          <w:trHeight w:val="485"/>
        </w:trPr>
        <w:tc>
          <w:tcPr>
            <w:tcW w:w="6495" w:type="dxa"/>
            <w:tcMar>
              <w:top w:w="100" w:type="dxa"/>
              <w:left w:w="100" w:type="dxa"/>
              <w:bottom w:w="100" w:type="dxa"/>
              <w:right w:w="100" w:type="dxa"/>
            </w:tcMar>
            <w:vAlign w:val="bottom"/>
          </w:tcPr>
          <w:p w14:paraId="4E86D93D" w14:textId="77777777" w:rsidR="00F94305" w:rsidRPr="00F94305" w:rsidRDefault="00F94305" w:rsidP="002B4C64">
            <w:pPr>
              <w:pStyle w:val="Heading1"/>
              <w:spacing w:before="0"/>
              <w:ind w:left="0"/>
              <w:rPr>
                <w:rFonts w:asciiTheme="minorHAnsi" w:hAnsiTheme="minorHAnsi" w:cstheme="minorHAnsi"/>
                <w:color w:val="auto"/>
                <w:sz w:val="24"/>
                <w:szCs w:val="24"/>
                <w:lang w:val="en-GB"/>
              </w:rPr>
            </w:pPr>
            <w:r w:rsidRPr="00F94305">
              <w:rPr>
                <w:rFonts w:asciiTheme="minorHAnsi" w:hAnsiTheme="minorHAnsi" w:cstheme="minorHAnsi"/>
                <w:color w:val="auto"/>
                <w:sz w:val="24"/>
                <w:szCs w:val="24"/>
                <w:lang w:val="en-GB"/>
              </w:rPr>
              <w:t>Learner Assessment</w:t>
            </w:r>
          </w:p>
        </w:tc>
        <w:tc>
          <w:tcPr>
            <w:tcW w:w="1140" w:type="dxa"/>
            <w:tcMar>
              <w:top w:w="100" w:type="dxa"/>
              <w:left w:w="100" w:type="dxa"/>
              <w:bottom w:w="100" w:type="dxa"/>
              <w:right w:w="100" w:type="dxa"/>
            </w:tcMar>
            <w:vAlign w:val="bottom"/>
          </w:tcPr>
          <w:p w14:paraId="2648CD62" w14:textId="77777777" w:rsidR="00F94305" w:rsidRPr="00F94305" w:rsidRDefault="00F94305" w:rsidP="002B4C64">
            <w:pPr>
              <w:pStyle w:val="Heading1"/>
              <w:spacing w:before="0"/>
              <w:ind w:left="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 xml:space="preserve"> </w:t>
            </w:r>
          </w:p>
        </w:tc>
      </w:tr>
      <w:tr w:rsidR="00F94305" w:rsidRPr="00F94305" w14:paraId="1D8E7907" w14:textId="77777777" w:rsidTr="002B4C64">
        <w:trPr>
          <w:trHeight w:val="331"/>
        </w:trPr>
        <w:tc>
          <w:tcPr>
            <w:tcW w:w="6495" w:type="dxa"/>
            <w:tcMar>
              <w:top w:w="100" w:type="dxa"/>
              <w:left w:w="100" w:type="dxa"/>
              <w:bottom w:w="100" w:type="dxa"/>
              <w:right w:w="100" w:type="dxa"/>
            </w:tcMar>
            <w:vAlign w:val="bottom"/>
          </w:tcPr>
          <w:p w14:paraId="47283213" w14:textId="77777777" w:rsidR="00F94305" w:rsidRPr="00F94305" w:rsidRDefault="00F94305" w:rsidP="002B4C64">
            <w:pPr>
              <w:pStyle w:val="Heading1"/>
              <w:spacing w:before="0"/>
              <w:ind w:left="72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Class participation and discussions</w:t>
            </w:r>
          </w:p>
        </w:tc>
        <w:tc>
          <w:tcPr>
            <w:tcW w:w="1140" w:type="dxa"/>
            <w:tcMar>
              <w:top w:w="100" w:type="dxa"/>
              <w:left w:w="100" w:type="dxa"/>
              <w:bottom w:w="100" w:type="dxa"/>
              <w:right w:w="100" w:type="dxa"/>
            </w:tcMar>
            <w:vAlign w:val="bottom"/>
          </w:tcPr>
          <w:p w14:paraId="6C15DB64" w14:textId="77777777" w:rsidR="00F94305" w:rsidRPr="00F94305" w:rsidRDefault="00F94305" w:rsidP="002B4C64">
            <w:pPr>
              <w:pStyle w:val="Heading1"/>
              <w:spacing w:before="0"/>
              <w:ind w:left="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10%</w:t>
            </w:r>
          </w:p>
        </w:tc>
      </w:tr>
      <w:tr w:rsidR="00F94305" w:rsidRPr="00F94305" w14:paraId="796ED352" w14:textId="77777777" w:rsidTr="002B4C64">
        <w:trPr>
          <w:trHeight w:val="250"/>
        </w:trPr>
        <w:tc>
          <w:tcPr>
            <w:tcW w:w="6495" w:type="dxa"/>
            <w:tcMar>
              <w:top w:w="100" w:type="dxa"/>
              <w:left w:w="100" w:type="dxa"/>
              <w:bottom w:w="100" w:type="dxa"/>
              <w:right w:w="100" w:type="dxa"/>
            </w:tcMar>
            <w:vAlign w:val="bottom"/>
          </w:tcPr>
          <w:p w14:paraId="7DC5B205" w14:textId="77777777" w:rsidR="00F94305" w:rsidRPr="00F94305" w:rsidRDefault="00F94305" w:rsidP="002B4C64">
            <w:pPr>
              <w:pStyle w:val="Heading1"/>
              <w:spacing w:before="0"/>
              <w:ind w:left="72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Reflections and case studies</w:t>
            </w:r>
          </w:p>
        </w:tc>
        <w:tc>
          <w:tcPr>
            <w:tcW w:w="1140" w:type="dxa"/>
            <w:tcMar>
              <w:top w:w="100" w:type="dxa"/>
              <w:left w:w="100" w:type="dxa"/>
              <w:bottom w:w="100" w:type="dxa"/>
              <w:right w:w="100" w:type="dxa"/>
            </w:tcMar>
            <w:vAlign w:val="bottom"/>
          </w:tcPr>
          <w:p w14:paraId="244B57AA" w14:textId="77777777" w:rsidR="00F94305" w:rsidRPr="00F94305" w:rsidRDefault="00F94305" w:rsidP="002B4C64">
            <w:pPr>
              <w:pStyle w:val="Heading1"/>
              <w:spacing w:before="0"/>
              <w:ind w:left="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20%</w:t>
            </w:r>
          </w:p>
        </w:tc>
      </w:tr>
      <w:tr w:rsidR="00F94305" w:rsidRPr="00F94305" w14:paraId="035E2287" w14:textId="77777777" w:rsidTr="002B4C64">
        <w:trPr>
          <w:trHeight w:val="214"/>
        </w:trPr>
        <w:tc>
          <w:tcPr>
            <w:tcW w:w="6495" w:type="dxa"/>
            <w:tcMar>
              <w:top w:w="100" w:type="dxa"/>
              <w:left w:w="100" w:type="dxa"/>
              <w:bottom w:w="100" w:type="dxa"/>
              <w:right w:w="100" w:type="dxa"/>
            </w:tcMar>
            <w:vAlign w:val="bottom"/>
          </w:tcPr>
          <w:p w14:paraId="2BADE454" w14:textId="77777777" w:rsidR="00F94305" w:rsidRPr="00F94305" w:rsidRDefault="00F94305" w:rsidP="002B4C64">
            <w:pPr>
              <w:pStyle w:val="Heading1"/>
              <w:spacing w:before="0"/>
              <w:ind w:left="72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Weekly assignments</w:t>
            </w:r>
          </w:p>
        </w:tc>
        <w:tc>
          <w:tcPr>
            <w:tcW w:w="1140" w:type="dxa"/>
            <w:tcMar>
              <w:top w:w="100" w:type="dxa"/>
              <w:left w:w="100" w:type="dxa"/>
              <w:bottom w:w="100" w:type="dxa"/>
              <w:right w:w="100" w:type="dxa"/>
            </w:tcMar>
            <w:vAlign w:val="bottom"/>
          </w:tcPr>
          <w:p w14:paraId="491D47F3" w14:textId="77777777" w:rsidR="00F94305" w:rsidRPr="00F94305" w:rsidRDefault="00F94305" w:rsidP="002B4C64">
            <w:pPr>
              <w:pStyle w:val="Heading1"/>
              <w:spacing w:before="0"/>
              <w:ind w:left="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20%</w:t>
            </w:r>
          </w:p>
        </w:tc>
      </w:tr>
      <w:tr w:rsidR="00F94305" w:rsidRPr="00F94305" w14:paraId="16C21BB5" w14:textId="77777777" w:rsidTr="002B4C64">
        <w:trPr>
          <w:trHeight w:val="358"/>
        </w:trPr>
        <w:tc>
          <w:tcPr>
            <w:tcW w:w="6495" w:type="dxa"/>
            <w:tcMar>
              <w:top w:w="100" w:type="dxa"/>
              <w:left w:w="100" w:type="dxa"/>
              <w:bottom w:w="100" w:type="dxa"/>
              <w:right w:w="100" w:type="dxa"/>
            </w:tcMar>
            <w:vAlign w:val="bottom"/>
          </w:tcPr>
          <w:p w14:paraId="4D5F4213" w14:textId="77777777" w:rsidR="00F94305" w:rsidRPr="00F94305" w:rsidRDefault="00F94305" w:rsidP="002B4C64">
            <w:pPr>
              <w:pStyle w:val="Heading1"/>
              <w:spacing w:before="0"/>
              <w:ind w:left="72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Final examination</w:t>
            </w:r>
          </w:p>
        </w:tc>
        <w:tc>
          <w:tcPr>
            <w:tcW w:w="1140" w:type="dxa"/>
            <w:tcMar>
              <w:top w:w="100" w:type="dxa"/>
              <w:left w:w="100" w:type="dxa"/>
              <w:bottom w:w="100" w:type="dxa"/>
              <w:right w:w="100" w:type="dxa"/>
            </w:tcMar>
            <w:vAlign w:val="bottom"/>
          </w:tcPr>
          <w:p w14:paraId="5A76B31C" w14:textId="77777777" w:rsidR="00F94305" w:rsidRPr="00F94305" w:rsidRDefault="00F94305" w:rsidP="002B4C64">
            <w:pPr>
              <w:pStyle w:val="Heading1"/>
              <w:spacing w:before="0"/>
              <w:ind w:left="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50%</w:t>
            </w:r>
          </w:p>
        </w:tc>
      </w:tr>
    </w:tbl>
    <w:p w14:paraId="2FAD9CC3" w14:textId="77777777" w:rsidR="00F94305" w:rsidRPr="00F94305" w:rsidRDefault="00F94305" w:rsidP="00F94305">
      <w:pPr>
        <w:pStyle w:val="Heading1"/>
        <w:spacing w:before="0"/>
        <w:ind w:left="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 xml:space="preserve"> </w:t>
      </w:r>
    </w:p>
    <w:p w14:paraId="3263AC8C" w14:textId="77777777" w:rsidR="00F94305" w:rsidRPr="00F94305" w:rsidRDefault="00F94305" w:rsidP="00F94305">
      <w:pPr>
        <w:pStyle w:val="Heading1"/>
        <w:spacing w:before="0"/>
        <w:ind w:left="0"/>
        <w:rPr>
          <w:rFonts w:asciiTheme="minorHAnsi" w:hAnsiTheme="minorHAnsi" w:cstheme="minorHAnsi"/>
          <w:color w:val="auto"/>
          <w:sz w:val="24"/>
          <w:szCs w:val="24"/>
          <w:lang w:val="en-GB"/>
        </w:rPr>
      </w:pPr>
      <w:r w:rsidRPr="00F94305">
        <w:rPr>
          <w:rFonts w:asciiTheme="minorHAnsi" w:hAnsiTheme="minorHAnsi" w:cstheme="minorHAnsi"/>
          <w:color w:val="auto"/>
          <w:sz w:val="24"/>
          <w:szCs w:val="24"/>
          <w:lang w:val="en-GB"/>
        </w:rPr>
        <w:t>Core Reading Materials</w:t>
      </w:r>
    </w:p>
    <w:p w14:paraId="34DF4A2E" w14:textId="77777777" w:rsidR="00F94305" w:rsidRPr="00F94305" w:rsidRDefault="00F94305" w:rsidP="00F94305">
      <w:pPr>
        <w:pStyle w:val="Heading1"/>
        <w:spacing w:before="0"/>
        <w:ind w:left="0"/>
        <w:rPr>
          <w:rFonts w:asciiTheme="minorHAnsi" w:hAnsiTheme="minorHAnsi" w:cstheme="minorHAnsi"/>
          <w:color w:val="auto"/>
          <w:sz w:val="24"/>
          <w:szCs w:val="24"/>
          <w:lang w:val="en-GB"/>
        </w:rPr>
      </w:pPr>
      <w:r w:rsidRPr="00F94305">
        <w:rPr>
          <w:rFonts w:asciiTheme="minorHAnsi" w:hAnsiTheme="minorHAnsi" w:cstheme="minorHAnsi"/>
          <w:color w:val="auto"/>
          <w:sz w:val="24"/>
          <w:szCs w:val="24"/>
          <w:lang w:val="en-GB"/>
        </w:rPr>
        <w:t xml:space="preserve"> </w:t>
      </w:r>
    </w:p>
    <w:p w14:paraId="752D9FF3" w14:textId="77777777" w:rsidR="00F94305" w:rsidRPr="00F94305" w:rsidRDefault="00F94305" w:rsidP="00F94305">
      <w:pPr>
        <w:pStyle w:val="Heading1"/>
        <w:spacing w:before="0"/>
        <w:ind w:left="0"/>
        <w:rPr>
          <w:rFonts w:asciiTheme="minorHAnsi" w:hAnsiTheme="minorHAnsi" w:cstheme="minorHAnsi"/>
          <w:b/>
          <w:color w:val="auto"/>
          <w:sz w:val="24"/>
          <w:szCs w:val="24"/>
          <w:lang w:val="en-GB"/>
        </w:rPr>
      </w:pPr>
      <w:proofErr w:type="spellStart"/>
      <w:r w:rsidRPr="00F94305">
        <w:rPr>
          <w:rFonts w:asciiTheme="minorHAnsi" w:hAnsiTheme="minorHAnsi" w:cstheme="minorHAnsi"/>
          <w:color w:val="auto"/>
          <w:sz w:val="24"/>
          <w:szCs w:val="24"/>
          <w:lang w:val="en-GB"/>
        </w:rPr>
        <w:t>Hyder</w:t>
      </w:r>
      <w:proofErr w:type="spellEnd"/>
      <w:r w:rsidRPr="00F94305">
        <w:rPr>
          <w:rFonts w:asciiTheme="minorHAnsi" w:hAnsiTheme="minorHAnsi" w:cstheme="minorHAnsi"/>
          <w:color w:val="auto"/>
          <w:sz w:val="24"/>
          <w:szCs w:val="24"/>
          <w:lang w:val="en-GB"/>
        </w:rPr>
        <w:t>, K. L. (2019). Online facilitation unlocked: A hands-on guide to designing and facilitating engaging virtual training. Association for Talent Development.</w:t>
      </w:r>
    </w:p>
    <w:p w14:paraId="725E13ED" w14:textId="77777777" w:rsidR="00F94305" w:rsidRPr="00F94305" w:rsidRDefault="00F94305" w:rsidP="00F94305">
      <w:pPr>
        <w:pStyle w:val="Heading1"/>
        <w:spacing w:before="0"/>
        <w:ind w:left="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 xml:space="preserve"> </w:t>
      </w:r>
    </w:p>
    <w:p w14:paraId="1E2F659C" w14:textId="77777777" w:rsidR="00F94305" w:rsidRPr="00F94305" w:rsidRDefault="00F94305" w:rsidP="00F94305">
      <w:pPr>
        <w:pStyle w:val="Heading1"/>
        <w:spacing w:before="0"/>
        <w:ind w:left="0"/>
        <w:rPr>
          <w:rFonts w:asciiTheme="minorHAnsi" w:hAnsiTheme="minorHAnsi" w:cstheme="minorHAnsi"/>
          <w:color w:val="auto"/>
          <w:sz w:val="24"/>
          <w:szCs w:val="24"/>
          <w:lang w:val="en-GB"/>
        </w:rPr>
      </w:pPr>
      <w:r w:rsidRPr="00F94305">
        <w:rPr>
          <w:rFonts w:asciiTheme="minorHAnsi" w:hAnsiTheme="minorHAnsi" w:cstheme="minorHAnsi"/>
          <w:color w:val="auto"/>
          <w:sz w:val="24"/>
          <w:szCs w:val="24"/>
          <w:lang w:val="en-GB"/>
        </w:rPr>
        <w:t>Recommended Reference Materials</w:t>
      </w:r>
    </w:p>
    <w:p w14:paraId="1B59C48D" w14:textId="77777777" w:rsidR="00F94305" w:rsidRPr="00F94305" w:rsidRDefault="00F94305" w:rsidP="00F94305">
      <w:pPr>
        <w:pStyle w:val="Heading1"/>
        <w:spacing w:before="0"/>
        <w:ind w:left="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 xml:space="preserve"> </w:t>
      </w:r>
    </w:p>
    <w:p w14:paraId="5DD61582" w14:textId="77777777" w:rsidR="00F94305" w:rsidRPr="00F94305" w:rsidRDefault="00F94305" w:rsidP="00F94305">
      <w:pPr>
        <w:pStyle w:val="Heading1"/>
        <w:spacing w:before="0"/>
        <w:ind w:left="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Christopher, D. (2010). The successful virtual classroom: How to design and facilitate interactive and engaging live online learning. John Wiley &amp; Sons.</w:t>
      </w:r>
    </w:p>
    <w:p w14:paraId="79041695" w14:textId="77777777" w:rsidR="00F94305" w:rsidRPr="00F94305" w:rsidRDefault="00F94305" w:rsidP="00F94305">
      <w:pPr>
        <w:pStyle w:val="Heading1"/>
        <w:spacing w:before="0"/>
        <w:ind w:left="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 xml:space="preserve"> </w:t>
      </w:r>
    </w:p>
    <w:p w14:paraId="2CE343B9" w14:textId="77777777" w:rsidR="00F94305" w:rsidRPr="00F94305" w:rsidRDefault="00F94305" w:rsidP="00F94305">
      <w:pPr>
        <w:pStyle w:val="Heading1"/>
        <w:spacing w:before="0"/>
        <w:ind w:left="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 xml:space="preserve"> </w:t>
      </w:r>
    </w:p>
    <w:p w14:paraId="25A9D1C5" w14:textId="77777777" w:rsidR="00F94305" w:rsidRPr="00F94305" w:rsidRDefault="00F94305" w:rsidP="00F94305">
      <w:pPr>
        <w:rPr>
          <w:rFonts w:asciiTheme="minorHAnsi" w:hAnsiTheme="minorHAnsi" w:cstheme="minorHAnsi"/>
          <w:bCs/>
          <w:lang w:val="en-GB"/>
        </w:rPr>
      </w:pPr>
      <w:r w:rsidRPr="00F94305">
        <w:rPr>
          <w:rFonts w:asciiTheme="minorHAnsi" w:hAnsiTheme="minorHAnsi" w:cstheme="minorHAnsi"/>
          <w:b/>
          <w:lang w:val="en-GB"/>
        </w:rPr>
        <w:br w:type="page"/>
      </w:r>
    </w:p>
    <w:p w14:paraId="7EE149EE" w14:textId="77777777" w:rsidR="00F94305" w:rsidRPr="00F94305" w:rsidRDefault="00F94305" w:rsidP="00F94305">
      <w:pPr>
        <w:pStyle w:val="Heading1"/>
        <w:spacing w:before="0"/>
        <w:ind w:left="0"/>
        <w:jc w:val="center"/>
        <w:rPr>
          <w:rFonts w:asciiTheme="minorHAnsi" w:hAnsiTheme="minorHAnsi" w:cstheme="minorHAnsi"/>
          <w:color w:val="auto"/>
          <w:sz w:val="24"/>
          <w:szCs w:val="24"/>
          <w:lang w:val="en-GB"/>
        </w:rPr>
      </w:pPr>
      <w:r w:rsidRPr="00F94305">
        <w:rPr>
          <w:rFonts w:asciiTheme="minorHAnsi" w:hAnsiTheme="minorHAnsi" w:cstheme="minorHAnsi"/>
          <w:color w:val="auto"/>
          <w:sz w:val="24"/>
          <w:szCs w:val="24"/>
          <w:lang w:val="en-GB"/>
        </w:rPr>
        <w:lastRenderedPageBreak/>
        <w:t>LDT 721 - eLearning Design and Development</w:t>
      </w:r>
    </w:p>
    <w:p w14:paraId="23DE27B9" w14:textId="77777777" w:rsidR="00F94305" w:rsidRPr="00F94305" w:rsidRDefault="00F94305" w:rsidP="00F94305">
      <w:pPr>
        <w:pStyle w:val="Heading1"/>
        <w:spacing w:before="0"/>
        <w:ind w:left="0"/>
        <w:rPr>
          <w:rFonts w:asciiTheme="minorHAnsi" w:hAnsiTheme="minorHAnsi" w:cstheme="minorHAnsi"/>
          <w:color w:val="auto"/>
          <w:sz w:val="24"/>
          <w:szCs w:val="24"/>
          <w:lang w:val="en-GB"/>
        </w:rPr>
      </w:pPr>
      <w:r w:rsidRPr="00F94305">
        <w:rPr>
          <w:rFonts w:asciiTheme="minorHAnsi" w:hAnsiTheme="minorHAnsi" w:cstheme="minorHAnsi"/>
          <w:color w:val="auto"/>
          <w:sz w:val="24"/>
          <w:szCs w:val="24"/>
          <w:lang w:val="en-GB"/>
        </w:rPr>
        <w:t>Course Description</w:t>
      </w:r>
    </w:p>
    <w:p w14:paraId="1CA6AC37" w14:textId="77777777" w:rsidR="00F94305" w:rsidRPr="00F94305" w:rsidRDefault="00F94305" w:rsidP="00F94305">
      <w:pPr>
        <w:pStyle w:val="Heading1"/>
        <w:spacing w:before="0"/>
        <w:ind w:left="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This course aims to explore the development process for creating eLearning courses, including needs analysis, course design, development, and evaluation.</w:t>
      </w:r>
    </w:p>
    <w:p w14:paraId="412982D0" w14:textId="77777777" w:rsidR="00F94305" w:rsidRPr="00F94305" w:rsidRDefault="00F94305" w:rsidP="00F94305">
      <w:pPr>
        <w:pStyle w:val="Heading1"/>
        <w:spacing w:before="0"/>
        <w:ind w:left="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 xml:space="preserve"> </w:t>
      </w:r>
    </w:p>
    <w:p w14:paraId="708C2E51" w14:textId="77777777" w:rsidR="00F94305" w:rsidRPr="00F94305" w:rsidRDefault="00F94305" w:rsidP="00F94305">
      <w:pPr>
        <w:pStyle w:val="Heading1"/>
        <w:spacing w:before="0"/>
        <w:ind w:left="0"/>
        <w:rPr>
          <w:rFonts w:asciiTheme="minorHAnsi" w:hAnsiTheme="minorHAnsi" w:cstheme="minorHAnsi"/>
          <w:color w:val="auto"/>
          <w:sz w:val="24"/>
          <w:szCs w:val="24"/>
          <w:lang w:val="en-GB"/>
        </w:rPr>
      </w:pPr>
      <w:r w:rsidRPr="00F94305">
        <w:rPr>
          <w:rFonts w:asciiTheme="minorHAnsi" w:hAnsiTheme="minorHAnsi" w:cstheme="minorHAnsi"/>
          <w:color w:val="auto"/>
          <w:sz w:val="24"/>
          <w:szCs w:val="24"/>
          <w:lang w:val="en-GB"/>
        </w:rPr>
        <w:t>Course Objectives</w:t>
      </w:r>
    </w:p>
    <w:p w14:paraId="4CD9C193" w14:textId="77777777" w:rsidR="00F94305" w:rsidRPr="00F94305" w:rsidRDefault="00F94305" w:rsidP="00F94305">
      <w:pPr>
        <w:pStyle w:val="Heading1"/>
        <w:spacing w:before="0"/>
        <w:ind w:left="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This course seeks to facilitate learning about:</w:t>
      </w:r>
    </w:p>
    <w:p w14:paraId="58E410D3" w14:textId="77777777" w:rsidR="00F94305" w:rsidRPr="00F94305" w:rsidRDefault="00F94305" w:rsidP="00F94305">
      <w:pPr>
        <w:pStyle w:val="Heading1"/>
        <w:numPr>
          <w:ilvl w:val="0"/>
          <w:numId w:val="12"/>
        </w:numPr>
        <w:spacing w:before="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The design and development process for the effective design of eLearning courses.</w:t>
      </w:r>
    </w:p>
    <w:p w14:paraId="4066421F" w14:textId="77777777" w:rsidR="00F94305" w:rsidRPr="00F94305" w:rsidRDefault="00F94305" w:rsidP="00F94305">
      <w:pPr>
        <w:pStyle w:val="Heading1"/>
        <w:numPr>
          <w:ilvl w:val="0"/>
          <w:numId w:val="12"/>
        </w:numPr>
        <w:spacing w:before="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Learning theories for developing e-learning courses.</w:t>
      </w:r>
    </w:p>
    <w:p w14:paraId="2E038670" w14:textId="77777777" w:rsidR="00F94305" w:rsidRPr="00F94305" w:rsidRDefault="00F94305" w:rsidP="00F94305">
      <w:pPr>
        <w:pStyle w:val="Heading1"/>
        <w:numPr>
          <w:ilvl w:val="0"/>
          <w:numId w:val="12"/>
        </w:numPr>
        <w:spacing w:before="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Interactive, responsive and accessible eLearning courses.</w:t>
      </w:r>
    </w:p>
    <w:p w14:paraId="58495519" w14:textId="77777777" w:rsidR="00F94305" w:rsidRPr="00F94305" w:rsidRDefault="00F94305" w:rsidP="00F94305">
      <w:pPr>
        <w:pStyle w:val="Heading1"/>
        <w:numPr>
          <w:ilvl w:val="0"/>
          <w:numId w:val="12"/>
        </w:numPr>
        <w:spacing w:before="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Innovative eLearning solutions that address the evolving needs of learners and organisations in a rapidly changing world.</w:t>
      </w:r>
    </w:p>
    <w:p w14:paraId="105274D4" w14:textId="77777777" w:rsidR="00F94305" w:rsidRPr="00F94305" w:rsidRDefault="00F94305" w:rsidP="00F94305">
      <w:pPr>
        <w:pStyle w:val="Heading1"/>
        <w:spacing w:before="0"/>
        <w:ind w:left="72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 xml:space="preserve"> </w:t>
      </w:r>
    </w:p>
    <w:p w14:paraId="4658AD33" w14:textId="77777777" w:rsidR="00F94305" w:rsidRPr="00F94305" w:rsidRDefault="00F94305" w:rsidP="00F94305">
      <w:pPr>
        <w:pStyle w:val="Heading1"/>
        <w:spacing w:before="0"/>
        <w:ind w:left="0"/>
        <w:rPr>
          <w:rFonts w:asciiTheme="minorHAnsi" w:hAnsiTheme="minorHAnsi" w:cstheme="minorHAnsi"/>
          <w:color w:val="auto"/>
          <w:sz w:val="24"/>
          <w:szCs w:val="24"/>
          <w:lang w:val="en-GB"/>
        </w:rPr>
      </w:pPr>
      <w:r w:rsidRPr="00F94305">
        <w:rPr>
          <w:rFonts w:asciiTheme="minorHAnsi" w:hAnsiTheme="minorHAnsi" w:cstheme="minorHAnsi"/>
          <w:color w:val="auto"/>
          <w:sz w:val="24"/>
          <w:szCs w:val="24"/>
          <w:lang w:val="en-GB"/>
        </w:rPr>
        <w:t>Learning Outcomes</w:t>
      </w:r>
    </w:p>
    <w:p w14:paraId="52F9629B" w14:textId="77777777" w:rsidR="00F94305" w:rsidRPr="00F94305" w:rsidRDefault="00F94305" w:rsidP="00F94305">
      <w:pPr>
        <w:pStyle w:val="Heading1"/>
        <w:spacing w:before="0"/>
        <w:ind w:left="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Upon completion of this course, learners will be able to:</w:t>
      </w:r>
    </w:p>
    <w:p w14:paraId="4448AF6C" w14:textId="77777777" w:rsidR="00F94305" w:rsidRPr="00F94305" w:rsidRDefault="00F94305" w:rsidP="00F94305">
      <w:pPr>
        <w:pStyle w:val="Heading1"/>
        <w:numPr>
          <w:ilvl w:val="0"/>
          <w:numId w:val="58"/>
        </w:numPr>
        <w:spacing w:before="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Describe the design and development process for the effective design of eLearning courses.</w:t>
      </w:r>
    </w:p>
    <w:p w14:paraId="337E9747" w14:textId="77777777" w:rsidR="00F94305" w:rsidRPr="00F94305" w:rsidRDefault="00F94305" w:rsidP="00F94305">
      <w:pPr>
        <w:pStyle w:val="Heading1"/>
        <w:numPr>
          <w:ilvl w:val="0"/>
          <w:numId w:val="58"/>
        </w:numPr>
        <w:spacing w:before="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Apply learning theories while developing e-learning courses.</w:t>
      </w:r>
    </w:p>
    <w:p w14:paraId="1A7E5EDB" w14:textId="77777777" w:rsidR="00F94305" w:rsidRPr="00F94305" w:rsidRDefault="00F94305" w:rsidP="00F94305">
      <w:pPr>
        <w:pStyle w:val="Heading1"/>
        <w:numPr>
          <w:ilvl w:val="0"/>
          <w:numId w:val="58"/>
        </w:numPr>
        <w:spacing w:before="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Design an interactive, responsive and accessible eLearning course that incorporates effective instructional design principles.</w:t>
      </w:r>
    </w:p>
    <w:p w14:paraId="7D09A5C9" w14:textId="77777777" w:rsidR="00F94305" w:rsidRPr="00F94305" w:rsidRDefault="00F94305" w:rsidP="00F94305">
      <w:pPr>
        <w:pStyle w:val="Heading1"/>
        <w:numPr>
          <w:ilvl w:val="0"/>
          <w:numId w:val="58"/>
        </w:numPr>
        <w:spacing w:before="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Develop innovative eLearning solutions that address the evolving needs of learners and organisations in a rapidly changing world.</w:t>
      </w:r>
    </w:p>
    <w:p w14:paraId="762A12FE" w14:textId="77777777" w:rsidR="00F94305" w:rsidRPr="00F94305" w:rsidRDefault="00F94305" w:rsidP="00F94305">
      <w:pPr>
        <w:pStyle w:val="Heading1"/>
        <w:spacing w:before="0"/>
        <w:ind w:left="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 xml:space="preserve"> </w:t>
      </w:r>
    </w:p>
    <w:p w14:paraId="47278798" w14:textId="77777777" w:rsidR="00F94305" w:rsidRPr="00F94305" w:rsidRDefault="00F94305" w:rsidP="00F94305">
      <w:pPr>
        <w:pStyle w:val="Heading1"/>
        <w:spacing w:before="0"/>
        <w:ind w:left="0"/>
        <w:rPr>
          <w:rFonts w:asciiTheme="minorHAnsi" w:hAnsiTheme="minorHAnsi" w:cstheme="minorHAnsi"/>
          <w:color w:val="auto"/>
          <w:sz w:val="24"/>
          <w:szCs w:val="24"/>
          <w:lang w:val="en-GB"/>
        </w:rPr>
      </w:pPr>
      <w:r w:rsidRPr="00F94305">
        <w:rPr>
          <w:rFonts w:asciiTheme="minorHAnsi" w:hAnsiTheme="minorHAnsi" w:cstheme="minorHAnsi"/>
          <w:color w:val="auto"/>
          <w:sz w:val="24"/>
          <w:szCs w:val="24"/>
          <w:lang w:val="en-GB"/>
        </w:rPr>
        <w:t>Course Content</w:t>
      </w:r>
    </w:p>
    <w:p w14:paraId="5289ACA8" w14:textId="77777777" w:rsidR="00F94305" w:rsidRPr="00F94305" w:rsidRDefault="00F94305" w:rsidP="00F94305">
      <w:pPr>
        <w:pStyle w:val="Heading1"/>
        <w:spacing w:before="0"/>
        <w:ind w:left="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Topics in this course include: 1) Instructional design theories for multimedia design: a) Multiple Intelligences Theory, b) cognitive information processing theory, c) Kolb’s experiential learning cycle, d) schema theory, e) cognitive load, f) situated learning theory; g) Gagne’s Theory of Instruction; h) cognitive theory of multimedia learning; 2) Overview of the eLearning Design and Development process: a) needs analysis, course design, development, and evaluation, b) strategies for developing the course and approaches in the integration of technology, c) mechanisms to ensure quality, d) evaluating eLearning projects; 3). Storyboarding, Visual and multimedia design: a) process of creating effective and engaging eLearning content, b) storyboards and visual and multimedia elements, c) 4) Accessibility, responsiveness, and Mobile learning design: a) strategies and techniques for creating accessible, responsive, and mobile-friendly eLearning courses, b) testing and evaluating accessibility, responsiveness, and mobile-friendliness; 5) Gamification and Game-Based Learning: a)incorporating game design principles and mechanics into the instructional design, b) game mechanics, badges, and leader boards, c) feedback and reward systems; d) Evaluation and assessment of eLearning courses: a) designing, developing, and implementing assessments in eLearning environments, b) incorporating different types of assessments, c) creating and evaluating effective assessments; 6) Current and future issues in learning: a) the latest developments and emerging trends in the field; b) future trends in eLearning.</w:t>
      </w:r>
    </w:p>
    <w:p w14:paraId="06B18C17" w14:textId="77777777" w:rsidR="00F94305" w:rsidRPr="00F94305" w:rsidRDefault="00F94305" w:rsidP="00F94305">
      <w:pPr>
        <w:pStyle w:val="Heading1"/>
        <w:spacing w:before="0"/>
        <w:ind w:left="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 xml:space="preserve"> </w:t>
      </w:r>
    </w:p>
    <w:p w14:paraId="645806C6" w14:textId="77777777" w:rsidR="00F94305" w:rsidRPr="00F94305" w:rsidRDefault="00F94305" w:rsidP="00F94305">
      <w:pPr>
        <w:pStyle w:val="Heading1"/>
        <w:spacing w:before="0"/>
        <w:ind w:left="0"/>
        <w:rPr>
          <w:rFonts w:asciiTheme="minorHAnsi" w:hAnsiTheme="minorHAnsi" w:cstheme="minorHAnsi"/>
          <w:color w:val="auto"/>
          <w:sz w:val="24"/>
          <w:szCs w:val="24"/>
          <w:lang w:val="en-GB"/>
        </w:rPr>
      </w:pPr>
      <w:r w:rsidRPr="00F94305">
        <w:rPr>
          <w:rFonts w:asciiTheme="minorHAnsi" w:hAnsiTheme="minorHAnsi" w:cstheme="minorHAnsi"/>
          <w:color w:val="auto"/>
          <w:sz w:val="24"/>
          <w:szCs w:val="24"/>
          <w:lang w:val="en-GB"/>
        </w:rPr>
        <w:t>Mode of Delivery</w:t>
      </w:r>
    </w:p>
    <w:p w14:paraId="2008D184" w14:textId="77777777" w:rsidR="00F94305" w:rsidRPr="00F94305" w:rsidRDefault="00F94305" w:rsidP="00F94305">
      <w:pPr>
        <w:pStyle w:val="Heading1"/>
        <w:spacing w:before="0"/>
        <w:ind w:left="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lastRenderedPageBreak/>
        <w:t xml:space="preserve"> </w:t>
      </w:r>
    </w:p>
    <w:p w14:paraId="0D5A8AE6" w14:textId="77777777" w:rsidR="00F94305" w:rsidRPr="00F94305" w:rsidRDefault="00F94305" w:rsidP="00F94305">
      <w:pPr>
        <w:pStyle w:val="Heading1"/>
        <w:spacing w:before="0"/>
        <w:ind w:left="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Diverse teaching and learning approaches will be used, including:</w:t>
      </w:r>
    </w:p>
    <w:p w14:paraId="658F5A24" w14:textId="77777777" w:rsidR="00F94305" w:rsidRPr="00F94305" w:rsidRDefault="00F94305" w:rsidP="00F94305">
      <w:pPr>
        <w:pStyle w:val="Heading1"/>
        <w:spacing w:before="0"/>
        <w:ind w:left="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 xml:space="preserve"> </w:t>
      </w:r>
    </w:p>
    <w:p w14:paraId="478206F2" w14:textId="77777777" w:rsidR="00F94305" w:rsidRPr="00F94305" w:rsidRDefault="00F94305" w:rsidP="00F94305">
      <w:pPr>
        <w:pStyle w:val="Heading1"/>
        <w:numPr>
          <w:ilvl w:val="0"/>
          <w:numId w:val="53"/>
        </w:numPr>
        <w:spacing w:before="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Facilitator-led discussions</w:t>
      </w:r>
    </w:p>
    <w:p w14:paraId="62515305" w14:textId="77777777" w:rsidR="00F94305" w:rsidRPr="00F94305" w:rsidRDefault="00F94305" w:rsidP="00F94305">
      <w:pPr>
        <w:pStyle w:val="Heading1"/>
        <w:numPr>
          <w:ilvl w:val="0"/>
          <w:numId w:val="53"/>
        </w:numPr>
        <w:spacing w:before="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Guest Speakers</w:t>
      </w:r>
    </w:p>
    <w:p w14:paraId="64EAD03D" w14:textId="77777777" w:rsidR="00F94305" w:rsidRPr="00F94305" w:rsidRDefault="00F94305" w:rsidP="00F94305">
      <w:pPr>
        <w:pStyle w:val="Heading1"/>
        <w:numPr>
          <w:ilvl w:val="0"/>
          <w:numId w:val="53"/>
        </w:numPr>
        <w:spacing w:before="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Pre-recorded Lectures and Webinars</w:t>
      </w:r>
    </w:p>
    <w:p w14:paraId="1F43A3CE" w14:textId="77777777" w:rsidR="00F94305" w:rsidRPr="00F94305" w:rsidRDefault="00F94305" w:rsidP="00F94305">
      <w:pPr>
        <w:pStyle w:val="Heading1"/>
        <w:numPr>
          <w:ilvl w:val="0"/>
          <w:numId w:val="53"/>
        </w:numPr>
        <w:spacing w:before="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Synchronous delivery through video conferencing software</w:t>
      </w:r>
    </w:p>
    <w:p w14:paraId="00EFE20B" w14:textId="77777777" w:rsidR="00F94305" w:rsidRPr="00F94305" w:rsidRDefault="00F94305" w:rsidP="00F94305">
      <w:pPr>
        <w:pStyle w:val="Heading1"/>
        <w:numPr>
          <w:ilvl w:val="0"/>
          <w:numId w:val="53"/>
        </w:numPr>
        <w:spacing w:before="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Asynchronous delivery through the Learning management system (LMS)</w:t>
      </w:r>
    </w:p>
    <w:p w14:paraId="0DBF690F" w14:textId="77777777" w:rsidR="00F94305" w:rsidRPr="00F94305" w:rsidRDefault="00F94305" w:rsidP="00F94305">
      <w:pPr>
        <w:pStyle w:val="Heading1"/>
        <w:numPr>
          <w:ilvl w:val="0"/>
          <w:numId w:val="53"/>
        </w:numPr>
        <w:spacing w:before="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Practical online classes</w:t>
      </w:r>
    </w:p>
    <w:p w14:paraId="032E2C9C" w14:textId="77777777" w:rsidR="00F94305" w:rsidRPr="00F94305" w:rsidRDefault="00F94305" w:rsidP="00F94305">
      <w:pPr>
        <w:pStyle w:val="Heading1"/>
        <w:numPr>
          <w:ilvl w:val="0"/>
          <w:numId w:val="53"/>
        </w:numPr>
        <w:spacing w:before="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Self-directed learning</w:t>
      </w:r>
    </w:p>
    <w:p w14:paraId="1D721894" w14:textId="77777777" w:rsidR="00F94305" w:rsidRPr="00F94305" w:rsidRDefault="00F94305" w:rsidP="00F94305">
      <w:pPr>
        <w:pStyle w:val="Heading1"/>
        <w:numPr>
          <w:ilvl w:val="0"/>
          <w:numId w:val="53"/>
        </w:numPr>
        <w:spacing w:before="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Case studies</w:t>
      </w:r>
    </w:p>
    <w:p w14:paraId="3D25B4EE" w14:textId="77777777" w:rsidR="00F94305" w:rsidRPr="00F94305" w:rsidRDefault="00F94305" w:rsidP="00F94305">
      <w:pPr>
        <w:pStyle w:val="Heading1"/>
        <w:spacing w:before="0"/>
        <w:ind w:left="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 xml:space="preserve"> </w:t>
      </w:r>
    </w:p>
    <w:p w14:paraId="6A9AE869" w14:textId="77777777" w:rsidR="00F94305" w:rsidRPr="00F94305" w:rsidRDefault="00F94305" w:rsidP="00F94305">
      <w:pPr>
        <w:pStyle w:val="Heading1"/>
        <w:spacing w:before="0"/>
        <w:ind w:left="0"/>
        <w:rPr>
          <w:rFonts w:asciiTheme="minorHAnsi" w:hAnsiTheme="minorHAnsi" w:cstheme="minorHAnsi"/>
          <w:color w:val="auto"/>
          <w:sz w:val="24"/>
          <w:szCs w:val="24"/>
          <w:lang w:val="en-GB"/>
        </w:rPr>
      </w:pPr>
      <w:r w:rsidRPr="00F94305">
        <w:rPr>
          <w:rFonts w:asciiTheme="minorHAnsi" w:hAnsiTheme="minorHAnsi" w:cstheme="minorHAnsi"/>
          <w:color w:val="auto"/>
          <w:sz w:val="24"/>
          <w:szCs w:val="24"/>
          <w:lang w:val="en-GB"/>
        </w:rPr>
        <w:t>Instructional materials /equipment</w:t>
      </w:r>
    </w:p>
    <w:p w14:paraId="53D2F37D" w14:textId="77777777" w:rsidR="00F94305" w:rsidRPr="00F94305" w:rsidRDefault="00F94305" w:rsidP="00F94305">
      <w:pPr>
        <w:pStyle w:val="Heading1"/>
        <w:spacing w:before="0"/>
        <w:ind w:left="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 xml:space="preserve"> </w:t>
      </w:r>
    </w:p>
    <w:p w14:paraId="5ED3D91A" w14:textId="77777777" w:rsidR="00F94305" w:rsidRPr="00F94305" w:rsidRDefault="00F94305" w:rsidP="00F94305">
      <w:pPr>
        <w:pStyle w:val="Heading1"/>
        <w:numPr>
          <w:ilvl w:val="0"/>
          <w:numId w:val="46"/>
        </w:numPr>
        <w:spacing w:before="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Computer or laptop with internet connection</w:t>
      </w:r>
    </w:p>
    <w:p w14:paraId="003C9A5C" w14:textId="77777777" w:rsidR="00F94305" w:rsidRPr="00F94305" w:rsidRDefault="00F94305" w:rsidP="00F94305">
      <w:pPr>
        <w:pStyle w:val="Heading1"/>
        <w:numPr>
          <w:ilvl w:val="0"/>
          <w:numId w:val="46"/>
        </w:numPr>
        <w:spacing w:before="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Headset with a microphone</w:t>
      </w:r>
    </w:p>
    <w:p w14:paraId="2FFA5BB8" w14:textId="77777777" w:rsidR="00F94305" w:rsidRPr="00F94305" w:rsidRDefault="00F94305" w:rsidP="00F94305">
      <w:pPr>
        <w:pStyle w:val="Heading1"/>
        <w:numPr>
          <w:ilvl w:val="0"/>
          <w:numId w:val="46"/>
        </w:numPr>
        <w:spacing w:before="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LMS platform</w:t>
      </w:r>
    </w:p>
    <w:p w14:paraId="329D6056" w14:textId="77777777" w:rsidR="00F94305" w:rsidRPr="00F94305" w:rsidRDefault="00F94305" w:rsidP="00F94305">
      <w:pPr>
        <w:pStyle w:val="Heading1"/>
        <w:numPr>
          <w:ilvl w:val="0"/>
          <w:numId w:val="46"/>
        </w:numPr>
        <w:spacing w:before="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Course authoring tools such as Storyline Rise 360, Articulate and MS PowerPoint</w:t>
      </w:r>
    </w:p>
    <w:p w14:paraId="5A8597D6" w14:textId="77777777" w:rsidR="00F94305" w:rsidRPr="00F94305" w:rsidRDefault="00F94305" w:rsidP="00F94305">
      <w:pPr>
        <w:pStyle w:val="Heading1"/>
        <w:numPr>
          <w:ilvl w:val="0"/>
          <w:numId w:val="46"/>
        </w:numPr>
        <w:spacing w:before="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Video conferencing software</w:t>
      </w:r>
    </w:p>
    <w:p w14:paraId="521EC95A" w14:textId="77777777" w:rsidR="00F94305" w:rsidRPr="00F94305" w:rsidRDefault="00F94305" w:rsidP="00F94305">
      <w:pPr>
        <w:pStyle w:val="Heading1"/>
        <w:numPr>
          <w:ilvl w:val="0"/>
          <w:numId w:val="46"/>
        </w:numPr>
        <w:spacing w:before="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Course materials</w:t>
      </w:r>
    </w:p>
    <w:p w14:paraId="021F6F05" w14:textId="77777777" w:rsidR="00F94305" w:rsidRPr="00F94305" w:rsidRDefault="00F94305" w:rsidP="00F94305">
      <w:pPr>
        <w:pStyle w:val="Heading1"/>
        <w:numPr>
          <w:ilvl w:val="0"/>
          <w:numId w:val="46"/>
        </w:numPr>
        <w:spacing w:before="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Interactive whiteboards</w:t>
      </w:r>
    </w:p>
    <w:p w14:paraId="0AF2C6D2" w14:textId="77777777" w:rsidR="00F94305" w:rsidRPr="00F94305" w:rsidRDefault="00F94305" w:rsidP="00F94305">
      <w:pPr>
        <w:pStyle w:val="Heading1"/>
        <w:numPr>
          <w:ilvl w:val="0"/>
          <w:numId w:val="46"/>
        </w:numPr>
        <w:spacing w:before="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Webcams and document cameras</w:t>
      </w:r>
    </w:p>
    <w:p w14:paraId="1EC21C04" w14:textId="77777777" w:rsidR="00F94305" w:rsidRPr="00F94305" w:rsidRDefault="00F94305" w:rsidP="00F94305">
      <w:pPr>
        <w:pStyle w:val="Heading1"/>
        <w:numPr>
          <w:ilvl w:val="0"/>
          <w:numId w:val="46"/>
        </w:numPr>
        <w:spacing w:before="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Collaboration tools, such as Mural.com</w:t>
      </w:r>
    </w:p>
    <w:p w14:paraId="17B998FE" w14:textId="77777777" w:rsidR="00F94305" w:rsidRPr="00F94305" w:rsidRDefault="00F94305" w:rsidP="00F94305">
      <w:pPr>
        <w:pStyle w:val="Heading1"/>
        <w:spacing w:before="0"/>
        <w:ind w:left="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 xml:space="preserve"> </w:t>
      </w:r>
    </w:p>
    <w:tbl>
      <w:tblPr>
        <w:tblW w:w="76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6495"/>
        <w:gridCol w:w="1110"/>
      </w:tblGrid>
      <w:tr w:rsidR="00F94305" w:rsidRPr="00F94305" w14:paraId="4865E235" w14:textId="77777777" w:rsidTr="002B4C64">
        <w:trPr>
          <w:trHeight w:val="485"/>
        </w:trPr>
        <w:tc>
          <w:tcPr>
            <w:tcW w:w="6495" w:type="dxa"/>
            <w:tcMar>
              <w:top w:w="100" w:type="dxa"/>
              <w:left w:w="100" w:type="dxa"/>
              <w:bottom w:w="100" w:type="dxa"/>
              <w:right w:w="100" w:type="dxa"/>
            </w:tcMar>
            <w:vAlign w:val="bottom"/>
          </w:tcPr>
          <w:p w14:paraId="462F00CF" w14:textId="77777777" w:rsidR="00F94305" w:rsidRPr="00F94305" w:rsidRDefault="00F94305" w:rsidP="002B4C64">
            <w:pPr>
              <w:pStyle w:val="Heading1"/>
              <w:spacing w:before="0"/>
              <w:ind w:left="0"/>
              <w:rPr>
                <w:rFonts w:asciiTheme="minorHAnsi" w:hAnsiTheme="minorHAnsi" w:cstheme="minorHAnsi"/>
                <w:color w:val="auto"/>
                <w:sz w:val="24"/>
                <w:szCs w:val="24"/>
                <w:lang w:val="en-GB"/>
              </w:rPr>
            </w:pPr>
            <w:r w:rsidRPr="00F94305">
              <w:rPr>
                <w:rFonts w:asciiTheme="minorHAnsi" w:hAnsiTheme="minorHAnsi" w:cstheme="minorHAnsi"/>
                <w:color w:val="auto"/>
                <w:sz w:val="24"/>
                <w:szCs w:val="24"/>
                <w:lang w:val="en-GB"/>
              </w:rPr>
              <w:t>Learner Assessment</w:t>
            </w:r>
          </w:p>
        </w:tc>
        <w:tc>
          <w:tcPr>
            <w:tcW w:w="1110" w:type="dxa"/>
            <w:tcMar>
              <w:top w:w="100" w:type="dxa"/>
              <w:left w:w="100" w:type="dxa"/>
              <w:bottom w:w="100" w:type="dxa"/>
              <w:right w:w="100" w:type="dxa"/>
            </w:tcMar>
            <w:vAlign w:val="bottom"/>
          </w:tcPr>
          <w:p w14:paraId="143ECDB2" w14:textId="77777777" w:rsidR="00F94305" w:rsidRPr="00F94305" w:rsidRDefault="00F94305" w:rsidP="002B4C64">
            <w:pPr>
              <w:pStyle w:val="Heading1"/>
              <w:spacing w:before="0"/>
              <w:ind w:left="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 xml:space="preserve"> </w:t>
            </w:r>
          </w:p>
        </w:tc>
      </w:tr>
      <w:tr w:rsidR="00F94305" w:rsidRPr="00F94305" w14:paraId="098C81D7" w14:textId="77777777" w:rsidTr="002B4C64">
        <w:trPr>
          <w:trHeight w:val="223"/>
        </w:trPr>
        <w:tc>
          <w:tcPr>
            <w:tcW w:w="6495" w:type="dxa"/>
            <w:tcMar>
              <w:top w:w="100" w:type="dxa"/>
              <w:left w:w="100" w:type="dxa"/>
              <w:bottom w:w="100" w:type="dxa"/>
              <w:right w:w="100" w:type="dxa"/>
            </w:tcMar>
            <w:vAlign w:val="bottom"/>
          </w:tcPr>
          <w:p w14:paraId="07A3DC1B" w14:textId="77777777" w:rsidR="00F94305" w:rsidRPr="00F94305" w:rsidRDefault="00F94305" w:rsidP="002B4C64">
            <w:pPr>
              <w:pStyle w:val="Heading1"/>
              <w:spacing w:before="0"/>
              <w:ind w:left="72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Project (split into tasks)</w:t>
            </w:r>
          </w:p>
        </w:tc>
        <w:tc>
          <w:tcPr>
            <w:tcW w:w="1110" w:type="dxa"/>
            <w:tcMar>
              <w:top w:w="100" w:type="dxa"/>
              <w:left w:w="100" w:type="dxa"/>
              <w:bottom w:w="100" w:type="dxa"/>
              <w:right w:w="100" w:type="dxa"/>
            </w:tcMar>
            <w:vAlign w:val="bottom"/>
          </w:tcPr>
          <w:p w14:paraId="343FAAE9" w14:textId="77777777" w:rsidR="00F94305" w:rsidRPr="00F94305" w:rsidRDefault="00F94305" w:rsidP="002B4C64">
            <w:pPr>
              <w:pStyle w:val="Heading1"/>
              <w:spacing w:before="0"/>
              <w:ind w:left="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50%</w:t>
            </w:r>
          </w:p>
        </w:tc>
      </w:tr>
      <w:tr w:rsidR="00F94305" w:rsidRPr="00F94305" w14:paraId="2AB54F87" w14:textId="77777777" w:rsidTr="002B4C64">
        <w:trPr>
          <w:trHeight w:val="97"/>
        </w:trPr>
        <w:tc>
          <w:tcPr>
            <w:tcW w:w="6495" w:type="dxa"/>
            <w:tcMar>
              <w:top w:w="100" w:type="dxa"/>
              <w:left w:w="100" w:type="dxa"/>
              <w:bottom w:w="100" w:type="dxa"/>
              <w:right w:w="100" w:type="dxa"/>
            </w:tcMar>
            <w:vAlign w:val="bottom"/>
          </w:tcPr>
          <w:p w14:paraId="6E5DDCBC" w14:textId="77777777" w:rsidR="00F94305" w:rsidRPr="00F94305" w:rsidRDefault="00F94305" w:rsidP="002B4C64">
            <w:pPr>
              <w:pStyle w:val="Heading1"/>
              <w:spacing w:before="0"/>
              <w:ind w:left="72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Proposal; project draft, final project</w:t>
            </w:r>
          </w:p>
        </w:tc>
        <w:tc>
          <w:tcPr>
            <w:tcW w:w="1110" w:type="dxa"/>
            <w:tcMar>
              <w:top w:w="100" w:type="dxa"/>
              <w:left w:w="100" w:type="dxa"/>
              <w:bottom w:w="100" w:type="dxa"/>
              <w:right w:w="100" w:type="dxa"/>
            </w:tcMar>
            <w:vAlign w:val="bottom"/>
          </w:tcPr>
          <w:p w14:paraId="21EA0B04" w14:textId="77777777" w:rsidR="00F94305" w:rsidRPr="00F94305" w:rsidRDefault="00F94305" w:rsidP="002B4C64">
            <w:pPr>
              <w:pStyle w:val="Heading1"/>
              <w:spacing w:before="0"/>
              <w:ind w:left="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 xml:space="preserve"> </w:t>
            </w:r>
          </w:p>
        </w:tc>
      </w:tr>
      <w:tr w:rsidR="00F94305" w:rsidRPr="00F94305" w14:paraId="2A82B0FC" w14:textId="77777777" w:rsidTr="002B4C64">
        <w:trPr>
          <w:trHeight w:val="151"/>
        </w:trPr>
        <w:tc>
          <w:tcPr>
            <w:tcW w:w="6495" w:type="dxa"/>
            <w:tcMar>
              <w:top w:w="100" w:type="dxa"/>
              <w:left w:w="100" w:type="dxa"/>
              <w:bottom w:w="100" w:type="dxa"/>
              <w:right w:w="100" w:type="dxa"/>
            </w:tcMar>
            <w:vAlign w:val="bottom"/>
          </w:tcPr>
          <w:p w14:paraId="08B8B4EE" w14:textId="77777777" w:rsidR="00F94305" w:rsidRPr="00F94305" w:rsidRDefault="00F94305" w:rsidP="002B4C64">
            <w:pPr>
              <w:pStyle w:val="Heading1"/>
              <w:spacing w:before="0"/>
              <w:ind w:left="72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Final examination</w:t>
            </w:r>
          </w:p>
        </w:tc>
        <w:tc>
          <w:tcPr>
            <w:tcW w:w="1110" w:type="dxa"/>
            <w:tcMar>
              <w:top w:w="100" w:type="dxa"/>
              <w:left w:w="100" w:type="dxa"/>
              <w:bottom w:w="100" w:type="dxa"/>
              <w:right w:w="100" w:type="dxa"/>
            </w:tcMar>
            <w:vAlign w:val="bottom"/>
          </w:tcPr>
          <w:p w14:paraId="3101BB7E" w14:textId="77777777" w:rsidR="00F94305" w:rsidRPr="00F94305" w:rsidRDefault="00F94305" w:rsidP="002B4C64">
            <w:pPr>
              <w:pStyle w:val="Heading1"/>
              <w:spacing w:before="0"/>
              <w:ind w:left="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50%</w:t>
            </w:r>
          </w:p>
        </w:tc>
      </w:tr>
    </w:tbl>
    <w:p w14:paraId="72CC6FB6" w14:textId="77777777" w:rsidR="00F94305" w:rsidRPr="00F94305" w:rsidRDefault="00F94305" w:rsidP="00F94305">
      <w:pPr>
        <w:pStyle w:val="Heading1"/>
        <w:spacing w:before="0"/>
        <w:ind w:left="0"/>
        <w:rPr>
          <w:rFonts w:asciiTheme="minorHAnsi" w:hAnsiTheme="minorHAnsi" w:cstheme="minorHAnsi"/>
          <w:color w:val="auto"/>
          <w:sz w:val="24"/>
          <w:szCs w:val="24"/>
          <w:lang w:val="en-GB"/>
        </w:rPr>
      </w:pPr>
      <w:r w:rsidRPr="00F94305">
        <w:rPr>
          <w:rFonts w:asciiTheme="minorHAnsi" w:hAnsiTheme="minorHAnsi" w:cstheme="minorHAnsi"/>
          <w:color w:val="auto"/>
          <w:sz w:val="24"/>
          <w:szCs w:val="24"/>
          <w:lang w:val="en-GB"/>
        </w:rPr>
        <w:t xml:space="preserve"> </w:t>
      </w:r>
    </w:p>
    <w:p w14:paraId="27E693DA" w14:textId="77777777" w:rsidR="00F94305" w:rsidRPr="00F94305" w:rsidRDefault="00F94305" w:rsidP="00F94305">
      <w:pPr>
        <w:pStyle w:val="Heading1"/>
        <w:spacing w:before="0"/>
        <w:ind w:left="0"/>
        <w:rPr>
          <w:rFonts w:asciiTheme="minorHAnsi" w:hAnsiTheme="minorHAnsi" w:cstheme="minorHAnsi"/>
          <w:color w:val="auto"/>
          <w:sz w:val="24"/>
          <w:szCs w:val="24"/>
          <w:lang w:val="en-GB"/>
        </w:rPr>
      </w:pPr>
      <w:r w:rsidRPr="00F94305">
        <w:rPr>
          <w:rFonts w:asciiTheme="minorHAnsi" w:hAnsiTheme="minorHAnsi" w:cstheme="minorHAnsi"/>
          <w:color w:val="auto"/>
          <w:sz w:val="24"/>
          <w:szCs w:val="24"/>
          <w:lang w:val="en-GB"/>
        </w:rPr>
        <w:t>Core Reading Material</w:t>
      </w:r>
    </w:p>
    <w:p w14:paraId="53C2DA0D" w14:textId="77777777" w:rsidR="00F94305" w:rsidRPr="00F94305" w:rsidRDefault="00F94305" w:rsidP="00F94305">
      <w:pPr>
        <w:pStyle w:val="Heading1"/>
        <w:spacing w:before="0"/>
        <w:ind w:left="0"/>
        <w:rPr>
          <w:rFonts w:asciiTheme="minorHAnsi" w:hAnsiTheme="minorHAnsi" w:cstheme="minorHAnsi"/>
          <w:b/>
          <w:color w:val="auto"/>
          <w:sz w:val="24"/>
          <w:szCs w:val="24"/>
          <w:lang w:val="en-GB"/>
        </w:rPr>
      </w:pPr>
      <w:proofErr w:type="spellStart"/>
      <w:r w:rsidRPr="00F94305">
        <w:rPr>
          <w:rFonts w:asciiTheme="minorHAnsi" w:hAnsiTheme="minorHAnsi" w:cstheme="minorHAnsi"/>
          <w:color w:val="auto"/>
          <w:sz w:val="24"/>
          <w:szCs w:val="24"/>
          <w:lang w:val="en-GB"/>
        </w:rPr>
        <w:t>Resier</w:t>
      </w:r>
      <w:proofErr w:type="spellEnd"/>
      <w:r w:rsidRPr="00F94305">
        <w:rPr>
          <w:rFonts w:asciiTheme="minorHAnsi" w:hAnsiTheme="minorHAnsi" w:cstheme="minorHAnsi"/>
          <w:color w:val="auto"/>
          <w:sz w:val="24"/>
          <w:szCs w:val="24"/>
          <w:lang w:val="en-GB"/>
        </w:rPr>
        <w:t>, R. A., &amp; Dempsey, J. V. (2018). Trends and issues in instructional design and technology (4th ed.). Pearson.</w:t>
      </w:r>
    </w:p>
    <w:p w14:paraId="753405FA" w14:textId="77777777" w:rsidR="00F94305" w:rsidRPr="00F94305" w:rsidRDefault="00F94305" w:rsidP="00F94305">
      <w:pPr>
        <w:pStyle w:val="Heading1"/>
        <w:spacing w:before="0"/>
        <w:ind w:left="0"/>
        <w:rPr>
          <w:rFonts w:asciiTheme="minorHAnsi" w:hAnsiTheme="minorHAnsi" w:cstheme="minorHAnsi"/>
          <w:color w:val="auto"/>
          <w:sz w:val="24"/>
          <w:szCs w:val="24"/>
          <w:lang w:val="en-GB"/>
        </w:rPr>
      </w:pPr>
      <w:r w:rsidRPr="00F94305">
        <w:rPr>
          <w:rFonts w:asciiTheme="minorHAnsi" w:hAnsiTheme="minorHAnsi" w:cstheme="minorHAnsi"/>
          <w:color w:val="auto"/>
          <w:sz w:val="24"/>
          <w:szCs w:val="24"/>
          <w:lang w:val="en-GB"/>
        </w:rPr>
        <w:t xml:space="preserve"> </w:t>
      </w:r>
    </w:p>
    <w:p w14:paraId="67D63F2E" w14:textId="77777777" w:rsidR="00F94305" w:rsidRPr="00F94305" w:rsidRDefault="00F94305" w:rsidP="00F94305">
      <w:pPr>
        <w:pStyle w:val="Heading1"/>
        <w:spacing w:before="0"/>
        <w:ind w:left="0"/>
        <w:rPr>
          <w:rFonts w:asciiTheme="minorHAnsi" w:hAnsiTheme="minorHAnsi" w:cstheme="minorHAnsi"/>
          <w:color w:val="auto"/>
          <w:sz w:val="24"/>
          <w:szCs w:val="24"/>
          <w:lang w:val="en-GB"/>
        </w:rPr>
      </w:pPr>
      <w:r w:rsidRPr="00F94305">
        <w:rPr>
          <w:rFonts w:asciiTheme="minorHAnsi" w:hAnsiTheme="minorHAnsi" w:cstheme="minorHAnsi"/>
          <w:color w:val="auto"/>
          <w:sz w:val="24"/>
          <w:szCs w:val="24"/>
          <w:lang w:val="en-GB"/>
        </w:rPr>
        <w:t>Reference Textbooks</w:t>
      </w:r>
    </w:p>
    <w:p w14:paraId="2142AF30" w14:textId="77777777" w:rsidR="00F94305" w:rsidRPr="00F94305" w:rsidRDefault="00F94305" w:rsidP="00F94305">
      <w:pPr>
        <w:pStyle w:val="Heading1"/>
        <w:spacing w:before="0"/>
        <w:ind w:left="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Bean, C. (2014). The accidental instructional designer: Learning design for the digital age. Association for Talent Development.</w:t>
      </w:r>
    </w:p>
    <w:p w14:paraId="1647985C" w14:textId="77777777" w:rsidR="00F94305" w:rsidRPr="00F94305" w:rsidRDefault="00F94305" w:rsidP="00F94305">
      <w:pPr>
        <w:pStyle w:val="Heading1"/>
        <w:spacing w:before="0"/>
        <w:ind w:left="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 xml:space="preserve"> </w:t>
      </w:r>
    </w:p>
    <w:p w14:paraId="53ACC5AE" w14:textId="77777777" w:rsidR="00F94305" w:rsidRPr="00F94305" w:rsidRDefault="00F94305" w:rsidP="00F94305">
      <w:pPr>
        <w:pStyle w:val="Heading1"/>
        <w:spacing w:before="0"/>
        <w:ind w:left="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Clark, R. C., &amp; Mayer, R. E. (2016). e-Learning and the science of instruction (4th ed.). John Wiley &amp; Sons.</w:t>
      </w:r>
    </w:p>
    <w:p w14:paraId="26289042" w14:textId="77777777" w:rsidR="00F94305" w:rsidRPr="00F94305" w:rsidRDefault="00F94305" w:rsidP="00F94305">
      <w:pPr>
        <w:pStyle w:val="Heading1"/>
        <w:spacing w:before="0"/>
        <w:ind w:left="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 xml:space="preserve"> </w:t>
      </w:r>
    </w:p>
    <w:p w14:paraId="7D330AF7" w14:textId="77777777" w:rsidR="00F94305" w:rsidRPr="00F94305" w:rsidRDefault="00F94305" w:rsidP="00F94305">
      <w:pPr>
        <w:pStyle w:val="Heading1"/>
        <w:spacing w:before="0"/>
        <w:ind w:left="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lastRenderedPageBreak/>
        <w:t>Dirksen, J. (2016). Design for how people learn (2nd ed.). New Riders.</w:t>
      </w:r>
    </w:p>
    <w:p w14:paraId="2A38A183" w14:textId="77777777" w:rsidR="00F94305" w:rsidRPr="00F94305" w:rsidRDefault="00F94305" w:rsidP="00F94305">
      <w:pPr>
        <w:pStyle w:val="Heading1"/>
        <w:spacing w:before="0"/>
        <w:ind w:left="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 xml:space="preserve"> </w:t>
      </w:r>
    </w:p>
    <w:p w14:paraId="5998FB20" w14:textId="77777777" w:rsidR="00F94305" w:rsidRPr="00F94305" w:rsidRDefault="00F94305" w:rsidP="00F94305">
      <w:pPr>
        <w:pStyle w:val="Heading1"/>
        <w:spacing w:before="0"/>
        <w:ind w:left="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Kapp, K. M., &amp; O'Driscoll, T. (2010). Learning in 3D: Adding a new dimension to enterprise learning and collaboration. John Wiley &amp; Sons.</w:t>
      </w:r>
    </w:p>
    <w:p w14:paraId="5CE6E0FA" w14:textId="77777777" w:rsidR="00F94305" w:rsidRPr="00F94305" w:rsidRDefault="00F94305" w:rsidP="00F94305">
      <w:pPr>
        <w:pStyle w:val="Heading1"/>
        <w:spacing w:before="0"/>
        <w:ind w:left="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 xml:space="preserve"> </w:t>
      </w:r>
    </w:p>
    <w:p w14:paraId="2051B54F" w14:textId="77777777" w:rsidR="00F94305" w:rsidRPr="00F94305" w:rsidRDefault="00F94305" w:rsidP="00F94305">
      <w:pPr>
        <w:pStyle w:val="Heading1"/>
        <w:spacing w:before="0"/>
        <w:ind w:left="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 xml:space="preserve">Stieglitz, S., </w:t>
      </w:r>
      <w:proofErr w:type="spellStart"/>
      <w:r w:rsidRPr="00F94305">
        <w:rPr>
          <w:rFonts w:asciiTheme="minorHAnsi" w:hAnsiTheme="minorHAnsi" w:cstheme="minorHAnsi"/>
          <w:color w:val="auto"/>
          <w:sz w:val="24"/>
          <w:szCs w:val="24"/>
          <w:lang w:val="en-GB"/>
        </w:rPr>
        <w:t>Lattemann</w:t>
      </w:r>
      <w:proofErr w:type="spellEnd"/>
      <w:r w:rsidRPr="00F94305">
        <w:rPr>
          <w:rFonts w:asciiTheme="minorHAnsi" w:hAnsiTheme="minorHAnsi" w:cstheme="minorHAnsi"/>
          <w:color w:val="auto"/>
          <w:sz w:val="24"/>
          <w:szCs w:val="24"/>
          <w:lang w:val="en-GB"/>
        </w:rPr>
        <w:t xml:space="preserve">, C., </w:t>
      </w:r>
      <w:proofErr w:type="spellStart"/>
      <w:r w:rsidRPr="00F94305">
        <w:rPr>
          <w:rFonts w:asciiTheme="minorHAnsi" w:hAnsiTheme="minorHAnsi" w:cstheme="minorHAnsi"/>
          <w:color w:val="auto"/>
          <w:sz w:val="24"/>
          <w:szCs w:val="24"/>
          <w:lang w:val="en-GB"/>
        </w:rPr>
        <w:t>Robra-Bissantz</w:t>
      </w:r>
      <w:proofErr w:type="spellEnd"/>
      <w:r w:rsidRPr="00F94305">
        <w:rPr>
          <w:rFonts w:asciiTheme="minorHAnsi" w:hAnsiTheme="minorHAnsi" w:cstheme="minorHAnsi"/>
          <w:color w:val="auto"/>
          <w:sz w:val="24"/>
          <w:szCs w:val="24"/>
          <w:lang w:val="en-GB"/>
        </w:rPr>
        <w:t xml:space="preserve">, S., </w:t>
      </w:r>
      <w:proofErr w:type="spellStart"/>
      <w:r w:rsidRPr="00F94305">
        <w:rPr>
          <w:rFonts w:asciiTheme="minorHAnsi" w:hAnsiTheme="minorHAnsi" w:cstheme="minorHAnsi"/>
          <w:color w:val="auto"/>
          <w:sz w:val="24"/>
          <w:szCs w:val="24"/>
          <w:lang w:val="en-GB"/>
        </w:rPr>
        <w:t>Zarnekow</w:t>
      </w:r>
      <w:proofErr w:type="spellEnd"/>
      <w:r w:rsidRPr="00F94305">
        <w:rPr>
          <w:rFonts w:asciiTheme="minorHAnsi" w:hAnsiTheme="minorHAnsi" w:cstheme="minorHAnsi"/>
          <w:color w:val="auto"/>
          <w:sz w:val="24"/>
          <w:szCs w:val="24"/>
          <w:lang w:val="en-GB"/>
        </w:rPr>
        <w:t xml:space="preserve">, R., &amp; </w:t>
      </w:r>
      <w:proofErr w:type="spellStart"/>
      <w:r w:rsidRPr="00F94305">
        <w:rPr>
          <w:rFonts w:asciiTheme="minorHAnsi" w:hAnsiTheme="minorHAnsi" w:cstheme="minorHAnsi"/>
          <w:color w:val="auto"/>
          <w:sz w:val="24"/>
          <w:szCs w:val="24"/>
          <w:lang w:val="en-GB"/>
        </w:rPr>
        <w:t>Brockmann</w:t>
      </w:r>
      <w:proofErr w:type="spellEnd"/>
      <w:r w:rsidRPr="00F94305">
        <w:rPr>
          <w:rFonts w:asciiTheme="minorHAnsi" w:hAnsiTheme="minorHAnsi" w:cstheme="minorHAnsi"/>
          <w:color w:val="auto"/>
          <w:sz w:val="24"/>
          <w:szCs w:val="24"/>
          <w:lang w:val="en-GB"/>
        </w:rPr>
        <w:t>, T. (Eds.). (2017). Gamification: Using game elements in serious contexts. Springer.</w:t>
      </w:r>
    </w:p>
    <w:p w14:paraId="79A54D0C" w14:textId="77777777" w:rsidR="00F94305" w:rsidRPr="00F94305" w:rsidRDefault="00F94305" w:rsidP="00F94305">
      <w:pPr>
        <w:pStyle w:val="Heading1"/>
        <w:spacing w:before="0"/>
        <w:ind w:left="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 xml:space="preserve"> </w:t>
      </w:r>
    </w:p>
    <w:p w14:paraId="5589ABC9" w14:textId="77777777" w:rsidR="00F94305" w:rsidRPr="00F94305" w:rsidRDefault="00F94305" w:rsidP="00F94305">
      <w:pPr>
        <w:pStyle w:val="Heading1"/>
        <w:spacing w:before="0"/>
        <w:ind w:left="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UNESCO. (2021). AI and Education: Guidance for Policy-Makers. Miao, F., Holmes, W., Huang, R., &amp; Zhang, H. (Authors). ISBN 978-92-3-100447-6. https://unesdoc.unesco.org/ark:/48223/pf0000376709</w:t>
      </w:r>
    </w:p>
    <w:p w14:paraId="1D90238D" w14:textId="77777777" w:rsidR="00F94305" w:rsidRPr="00F94305" w:rsidRDefault="00F94305" w:rsidP="00F94305">
      <w:pPr>
        <w:pStyle w:val="Heading1"/>
        <w:spacing w:before="0"/>
        <w:ind w:left="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 xml:space="preserve"> </w:t>
      </w:r>
    </w:p>
    <w:p w14:paraId="3DB0906B" w14:textId="77777777" w:rsidR="00F94305" w:rsidRPr="00F94305" w:rsidRDefault="00F94305" w:rsidP="00F94305">
      <w:pPr>
        <w:pStyle w:val="Heading1"/>
        <w:spacing w:before="0"/>
        <w:ind w:left="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 xml:space="preserve"> </w:t>
      </w:r>
    </w:p>
    <w:p w14:paraId="39A13B8D" w14:textId="77777777" w:rsidR="00F94305" w:rsidRPr="00F94305" w:rsidRDefault="00F94305" w:rsidP="00F94305">
      <w:pPr>
        <w:pStyle w:val="Heading1"/>
        <w:spacing w:before="0"/>
        <w:ind w:left="0"/>
        <w:rPr>
          <w:rFonts w:asciiTheme="minorHAnsi" w:hAnsiTheme="minorHAnsi" w:cstheme="minorHAnsi"/>
          <w:color w:val="auto"/>
          <w:sz w:val="24"/>
          <w:szCs w:val="24"/>
          <w:lang w:val="en-GB"/>
        </w:rPr>
      </w:pPr>
      <w:r w:rsidRPr="00F94305">
        <w:rPr>
          <w:rFonts w:asciiTheme="minorHAnsi" w:hAnsiTheme="minorHAnsi" w:cstheme="minorHAnsi"/>
          <w:color w:val="auto"/>
          <w:sz w:val="24"/>
          <w:szCs w:val="24"/>
          <w:lang w:val="en-GB"/>
        </w:rPr>
        <w:t>Book Chapters</w:t>
      </w:r>
    </w:p>
    <w:p w14:paraId="79767287" w14:textId="77777777" w:rsidR="00F94305" w:rsidRPr="00F94305" w:rsidRDefault="00F94305" w:rsidP="00F94305">
      <w:pPr>
        <w:pStyle w:val="Heading1"/>
        <w:spacing w:before="0"/>
        <w:ind w:left="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 xml:space="preserve"> </w:t>
      </w:r>
    </w:p>
    <w:p w14:paraId="50148ADF" w14:textId="77777777" w:rsidR="00F94305" w:rsidRPr="00F94305" w:rsidRDefault="00F94305" w:rsidP="00F94305">
      <w:pPr>
        <w:pStyle w:val="Heading1"/>
        <w:spacing w:before="0"/>
        <w:ind w:left="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Oduwole, A. A. (2018). Instructional design and e-learning development in Nigeria: A framework for effective practice. In Handbook of research on applying digital technology in teaching and learning (pp. 21-40). IGI Global.</w:t>
      </w:r>
    </w:p>
    <w:p w14:paraId="3F206128" w14:textId="77777777" w:rsidR="00F94305" w:rsidRPr="00F94305" w:rsidRDefault="00F94305" w:rsidP="00F94305">
      <w:pPr>
        <w:pStyle w:val="Heading1"/>
        <w:spacing w:before="0"/>
        <w:ind w:left="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 xml:space="preserve"> </w:t>
      </w:r>
    </w:p>
    <w:p w14:paraId="583C14B2" w14:textId="77777777" w:rsidR="00F94305" w:rsidRPr="00F94305" w:rsidRDefault="00F94305" w:rsidP="00F94305">
      <w:pPr>
        <w:pStyle w:val="Heading1"/>
        <w:spacing w:before="0"/>
        <w:ind w:left="0"/>
        <w:rPr>
          <w:rFonts w:asciiTheme="minorHAnsi" w:hAnsiTheme="minorHAnsi" w:cstheme="minorHAnsi"/>
          <w:b/>
          <w:color w:val="auto"/>
          <w:sz w:val="24"/>
          <w:szCs w:val="24"/>
          <w:lang w:val="en-GB"/>
        </w:rPr>
      </w:pPr>
      <w:proofErr w:type="spellStart"/>
      <w:r w:rsidRPr="00F94305">
        <w:rPr>
          <w:rFonts w:asciiTheme="minorHAnsi" w:hAnsiTheme="minorHAnsi" w:cstheme="minorHAnsi"/>
          <w:color w:val="auto"/>
          <w:sz w:val="24"/>
          <w:szCs w:val="24"/>
          <w:lang w:val="en-GB"/>
        </w:rPr>
        <w:t>Ojo</w:t>
      </w:r>
      <w:proofErr w:type="spellEnd"/>
      <w:r w:rsidRPr="00F94305">
        <w:rPr>
          <w:rFonts w:asciiTheme="minorHAnsi" w:hAnsiTheme="minorHAnsi" w:cstheme="minorHAnsi"/>
          <w:color w:val="auto"/>
          <w:sz w:val="24"/>
          <w:szCs w:val="24"/>
          <w:lang w:val="en-GB"/>
        </w:rPr>
        <w:t xml:space="preserve">, O. O., &amp; </w:t>
      </w:r>
      <w:proofErr w:type="spellStart"/>
      <w:r w:rsidRPr="00F94305">
        <w:rPr>
          <w:rFonts w:asciiTheme="minorHAnsi" w:hAnsiTheme="minorHAnsi" w:cstheme="minorHAnsi"/>
          <w:color w:val="auto"/>
          <w:sz w:val="24"/>
          <w:szCs w:val="24"/>
          <w:lang w:val="en-GB"/>
        </w:rPr>
        <w:t>Olakulehin</w:t>
      </w:r>
      <w:proofErr w:type="spellEnd"/>
      <w:r w:rsidRPr="00F94305">
        <w:rPr>
          <w:rFonts w:asciiTheme="minorHAnsi" w:hAnsiTheme="minorHAnsi" w:cstheme="minorHAnsi"/>
          <w:color w:val="auto"/>
          <w:sz w:val="24"/>
          <w:szCs w:val="24"/>
          <w:lang w:val="en-GB"/>
        </w:rPr>
        <w:t>, F. K. (2016). Quality assurance in e-learning: Standards and best practices in higher education. In Handbook of research on quality assurance and value management in higher education (pp. 306-329). IGI Global.</w:t>
      </w:r>
    </w:p>
    <w:p w14:paraId="13F2D05A" w14:textId="77777777" w:rsidR="00F94305" w:rsidRPr="00F94305" w:rsidRDefault="00F94305" w:rsidP="00F94305">
      <w:pPr>
        <w:pStyle w:val="Heading1"/>
        <w:spacing w:before="0"/>
        <w:ind w:left="0"/>
        <w:rPr>
          <w:rFonts w:asciiTheme="minorHAnsi" w:hAnsiTheme="minorHAnsi" w:cstheme="minorHAnsi"/>
          <w:b/>
          <w:color w:val="auto"/>
          <w:sz w:val="24"/>
          <w:szCs w:val="24"/>
          <w:highlight w:val="white"/>
          <w:lang w:val="en-GB"/>
        </w:rPr>
      </w:pPr>
      <w:r w:rsidRPr="00F94305">
        <w:rPr>
          <w:rFonts w:asciiTheme="minorHAnsi" w:hAnsiTheme="minorHAnsi" w:cstheme="minorHAnsi"/>
          <w:color w:val="auto"/>
          <w:sz w:val="24"/>
          <w:szCs w:val="24"/>
          <w:highlight w:val="white"/>
          <w:lang w:val="en-GB"/>
        </w:rPr>
        <w:t xml:space="preserve"> </w:t>
      </w:r>
    </w:p>
    <w:p w14:paraId="652FBE72" w14:textId="77777777" w:rsidR="00F94305" w:rsidRPr="00F94305" w:rsidRDefault="00F94305" w:rsidP="00F94305">
      <w:pPr>
        <w:pStyle w:val="Heading1"/>
        <w:spacing w:before="0"/>
        <w:ind w:left="0"/>
        <w:rPr>
          <w:rFonts w:asciiTheme="minorHAnsi" w:hAnsiTheme="minorHAnsi" w:cstheme="minorHAnsi"/>
          <w:color w:val="auto"/>
          <w:sz w:val="24"/>
          <w:szCs w:val="24"/>
          <w:highlight w:val="white"/>
          <w:lang w:val="en-GB"/>
        </w:rPr>
      </w:pPr>
      <w:r w:rsidRPr="00F94305">
        <w:rPr>
          <w:rFonts w:asciiTheme="minorHAnsi" w:hAnsiTheme="minorHAnsi" w:cstheme="minorHAnsi"/>
          <w:color w:val="auto"/>
          <w:sz w:val="24"/>
          <w:szCs w:val="24"/>
          <w:highlight w:val="white"/>
          <w:lang w:val="en-GB"/>
        </w:rPr>
        <w:t>Journal Articles</w:t>
      </w:r>
    </w:p>
    <w:p w14:paraId="73AA0CA1" w14:textId="77777777" w:rsidR="00F94305" w:rsidRPr="00F94305" w:rsidRDefault="00F94305" w:rsidP="00F94305">
      <w:pPr>
        <w:pStyle w:val="Heading1"/>
        <w:spacing w:before="0"/>
        <w:ind w:left="0"/>
        <w:rPr>
          <w:rFonts w:asciiTheme="minorHAnsi" w:hAnsiTheme="minorHAnsi" w:cstheme="minorHAnsi"/>
          <w:b/>
          <w:color w:val="auto"/>
          <w:sz w:val="24"/>
          <w:szCs w:val="24"/>
          <w:highlight w:val="white"/>
          <w:lang w:val="en-GB"/>
        </w:rPr>
      </w:pPr>
      <w:proofErr w:type="spellStart"/>
      <w:r w:rsidRPr="00F94305">
        <w:rPr>
          <w:rFonts w:asciiTheme="minorHAnsi" w:hAnsiTheme="minorHAnsi" w:cstheme="minorHAnsi"/>
          <w:color w:val="auto"/>
          <w:sz w:val="24"/>
          <w:szCs w:val="24"/>
          <w:highlight w:val="white"/>
          <w:lang w:val="en-GB"/>
        </w:rPr>
        <w:t>Mapuva</w:t>
      </w:r>
      <w:proofErr w:type="spellEnd"/>
      <w:r w:rsidRPr="00F94305">
        <w:rPr>
          <w:rFonts w:asciiTheme="minorHAnsi" w:hAnsiTheme="minorHAnsi" w:cstheme="minorHAnsi"/>
          <w:color w:val="auto"/>
          <w:sz w:val="24"/>
          <w:szCs w:val="24"/>
          <w:highlight w:val="white"/>
          <w:lang w:val="en-GB"/>
        </w:rPr>
        <w:t xml:space="preserve">, J., &amp; </w:t>
      </w:r>
      <w:proofErr w:type="spellStart"/>
      <w:r w:rsidRPr="00F94305">
        <w:rPr>
          <w:rFonts w:asciiTheme="minorHAnsi" w:hAnsiTheme="minorHAnsi" w:cstheme="minorHAnsi"/>
          <w:color w:val="auto"/>
          <w:sz w:val="24"/>
          <w:szCs w:val="24"/>
          <w:highlight w:val="white"/>
          <w:lang w:val="en-GB"/>
        </w:rPr>
        <w:t>Chikasha</w:t>
      </w:r>
      <w:proofErr w:type="spellEnd"/>
      <w:r w:rsidRPr="00F94305">
        <w:rPr>
          <w:rFonts w:asciiTheme="minorHAnsi" w:hAnsiTheme="minorHAnsi" w:cstheme="minorHAnsi"/>
          <w:color w:val="auto"/>
          <w:sz w:val="24"/>
          <w:szCs w:val="24"/>
          <w:highlight w:val="white"/>
          <w:lang w:val="en-GB"/>
        </w:rPr>
        <w:t>, S. (2017). Developing a blended learning model for the teaching of undergraduate mathematics: A case of a Zimbabwean university. African Journal of Research in Mathematics, Science and Technology Education, 21(1), 15-27.</w:t>
      </w:r>
    </w:p>
    <w:p w14:paraId="5DB367EF" w14:textId="77777777" w:rsidR="00F94305" w:rsidRPr="00F94305" w:rsidRDefault="00F94305" w:rsidP="00F94305">
      <w:pPr>
        <w:pStyle w:val="Heading1"/>
        <w:spacing w:before="0"/>
        <w:ind w:left="0"/>
        <w:rPr>
          <w:rFonts w:asciiTheme="minorHAnsi" w:hAnsiTheme="minorHAnsi" w:cstheme="minorHAnsi"/>
          <w:b/>
          <w:color w:val="auto"/>
          <w:sz w:val="24"/>
          <w:szCs w:val="24"/>
          <w:highlight w:val="white"/>
          <w:lang w:val="en-GB"/>
        </w:rPr>
      </w:pPr>
      <w:r w:rsidRPr="00F94305">
        <w:rPr>
          <w:rFonts w:asciiTheme="minorHAnsi" w:hAnsiTheme="minorHAnsi" w:cstheme="minorHAnsi"/>
          <w:color w:val="auto"/>
          <w:sz w:val="24"/>
          <w:szCs w:val="24"/>
          <w:highlight w:val="white"/>
          <w:lang w:val="en-GB"/>
        </w:rPr>
        <w:t xml:space="preserve"> </w:t>
      </w:r>
    </w:p>
    <w:p w14:paraId="46A727F2" w14:textId="77777777" w:rsidR="00F94305" w:rsidRPr="00F94305" w:rsidRDefault="00F94305" w:rsidP="00F94305">
      <w:pPr>
        <w:pStyle w:val="Heading1"/>
        <w:spacing w:before="0"/>
        <w:ind w:left="0"/>
        <w:rPr>
          <w:rFonts w:asciiTheme="minorHAnsi" w:hAnsiTheme="minorHAnsi" w:cstheme="minorHAnsi"/>
          <w:b/>
          <w:color w:val="auto"/>
          <w:sz w:val="24"/>
          <w:szCs w:val="24"/>
          <w:highlight w:val="white"/>
          <w:lang w:val="en-GB"/>
        </w:rPr>
      </w:pPr>
      <w:proofErr w:type="spellStart"/>
      <w:r w:rsidRPr="00F94305">
        <w:rPr>
          <w:rFonts w:asciiTheme="minorHAnsi" w:hAnsiTheme="minorHAnsi" w:cstheme="minorHAnsi"/>
          <w:color w:val="auto"/>
          <w:sz w:val="24"/>
          <w:szCs w:val="24"/>
          <w:highlight w:val="white"/>
          <w:lang w:val="en-GB"/>
        </w:rPr>
        <w:t>Sife</w:t>
      </w:r>
      <w:proofErr w:type="spellEnd"/>
      <w:r w:rsidRPr="00F94305">
        <w:rPr>
          <w:rFonts w:asciiTheme="minorHAnsi" w:hAnsiTheme="minorHAnsi" w:cstheme="minorHAnsi"/>
          <w:color w:val="auto"/>
          <w:sz w:val="24"/>
          <w:szCs w:val="24"/>
          <w:highlight w:val="white"/>
          <w:lang w:val="en-GB"/>
        </w:rPr>
        <w:t xml:space="preserve">, A. S., </w:t>
      </w:r>
      <w:proofErr w:type="spellStart"/>
      <w:r w:rsidRPr="00F94305">
        <w:rPr>
          <w:rFonts w:asciiTheme="minorHAnsi" w:hAnsiTheme="minorHAnsi" w:cstheme="minorHAnsi"/>
          <w:color w:val="auto"/>
          <w:sz w:val="24"/>
          <w:szCs w:val="24"/>
          <w:highlight w:val="white"/>
          <w:lang w:val="en-GB"/>
        </w:rPr>
        <w:t>Lwoga</w:t>
      </w:r>
      <w:proofErr w:type="spellEnd"/>
      <w:r w:rsidRPr="00F94305">
        <w:rPr>
          <w:rFonts w:asciiTheme="minorHAnsi" w:hAnsiTheme="minorHAnsi" w:cstheme="minorHAnsi"/>
          <w:color w:val="auto"/>
          <w:sz w:val="24"/>
          <w:szCs w:val="24"/>
          <w:highlight w:val="white"/>
          <w:lang w:val="en-GB"/>
        </w:rPr>
        <w:t>, E. T., &amp; Sanga, C. (2007). New technologies for teaching and learning: Challenges for higher learning institutions in developing countries. International Journal of Education and Development using ICT, 3(2), 57-67.</w:t>
      </w:r>
    </w:p>
    <w:p w14:paraId="15B44CE1" w14:textId="77777777" w:rsidR="00F94305" w:rsidRPr="00F94305" w:rsidRDefault="00F94305" w:rsidP="00F94305">
      <w:pPr>
        <w:pStyle w:val="Heading1"/>
        <w:spacing w:before="0"/>
        <w:ind w:left="0"/>
        <w:rPr>
          <w:rFonts w:asciiTheme="minorHAnsi" w:hAnsiTheme="minorHAnsi" w:cstheme="minorHAnsi"/>
          <w:b/>
          <w:color w:val="auto"/>
          <w:sz w:val="24"/>
          <w:szCs w:val="24"/>
          <w:highlight w:val="white"/>
          <w:lang w:val="en-GB"/>
        </w:rPr>
      </w:pPr>
      <w:r w:rsidRPr="00F94305">
        <w:rPr>
          <w:rFonts w:asciiTheme="minorHAnsi" w:hAnsiTheme="minorHAnsi" w:cstheme="minorHAnsi"/>
          <w:color w:val="auto"/>
          <w:sz w:val="24"/>
          <w:szCs w:val="24"/>
          <w:highlight w:val="white"/>
          <w:lang w:val="en-GB"/>
        </w:rPr>
        <w:t xml:space="preserve"> </w:t>
      </w:r>
    </w:p>
    <w:p w14:paraId="40F5FEAC" w14:textId="77777777" w:rsidR="00F94305" w:rsidRPr="00F94305" w:rsidRDefault="00F94305" w:rsidP="00F94305">
      <w:pPr>
        <w:pStyle w:val="Heading1"/>
        <w:spacing w:before="0"/>
        <w:ind w:left="0"/>
        <w:rPr>
          <w:rFonts w:asciiTheme="minorHAnsi" w:hAnsiTheme="minorHAnsi" w:cstheme="minorHAnsi"/>
          <w:color w:val="auto"/>
          <w:sz w:val="24"/>
          <w:szCs w:val="24"/>
          <w:highlight w:val="white"/>
          <w:lang w:val="en-GB"/>
        </w:rPr>
      </w:pPr>
      <w:r w:rsidRPr="00F94305">
        <w:rPr>
          <w:rFonts w:asciiTheme="minorHAnsi" w:hAnsiTheme="minorHAnsi" w:cstheme="minorHAnsi"/>
          <w:color w:val="auto"/>
          <w:sz w:val="24"/>
          <w:szCs w:val="24"/>
          <w:highlight w:val="white"/>
          <w:lang w:val="en-GB"/>
        </w:rPr>
        <w:t>Journal</w:t>
      </w:r>
    </w:p>
    <w:p w14:paraId="3837E965" w14:textId="77777777" w:rsidR="00F94305" w:rsidRPr="00F94305" w:rsidRDefault="00F94305" w:rsidP="00F94305">
      <w:pPr>
        <w:pStyle w:val="Heading1"/>
        <w:spacing w:before="0"/>
        <w:ind w:left="0"/>
        <w:rPr>
          <w:rFonts w:asciiTheme="minorHAnsi" w:hAnsiTheme="minorHAnsi" w:cstheme="minorHAnsi"/>
          <w:b/>
          <w:color w:val="auto"/>
          <w:sz w:val="24"/>
          <w:szCs w:val="24"/>
          <w:highlight w:val="white"/>
          <w:lang w:val="en-GB"/>
        </w:rPr>
      </w:pPr>
      <w:r w:rsidRPr="00F94305">
        <w:rPr>
          <w:rFonts w:asciiTheme="minorHAnsi" w:hAnsiTheme="minorHAnsi" w:cstheme="minorHAnsi"/>
          <w:i/>
          <w:color w:val="auto"/>
          <w:sz w:val="24"/>
          <w:szCs w:val="24"/>
          <w:highlight w:val="white"/>
          <w:lang w:val="en-GB"/>
        </w:rPr>
        <w:t>British Journal of Educational Technology</w:t>
      </w:r>
      <w:r w:rsidRPr="00F94305">
        <w:rPr>
          <w:rFonts w:asciiTheme="minorHAnsi" w:hAnsiTheme="minorHAnsi" w:cstheme="minorHAnsi"/>
          <w:color w:val="auto"/>
          <w:sz w:val="24"/>
          <w:szCs w:val="24"/>
          <w:highlight w:val="white"/>
          <w:lang w:val="en-GB"/>
        </w:rPr>
        <w:t xml:space="preserve"> (</w:t>
      </w:r>
      <w:r w:rsidRPr="00F94305">
        <w:rPr>
          <w:rFonts w:asciiTheme="minorHAnsi" w:hAnsiTheme="minorHAnsi" w:cstheme="minorHAnsi"/>
          <w:i/>
          <w:color w:val="auto"/>
          <w:sz w:val="24"/>
          <w:szCs w:val="24"/>
          <w:highlight w:val="white"/>
          <w:lang w:val="en-GB"/>
        </w:rPr>
        <w:t>BJET</w:t>
      </w:r>
      <w:r w:rsidRPr="00F94305">
        <w:rPr>
          <w:rFonts w:asciiTheme="minorHAnsi" w:hAnsiTheme="minorHAnsi" w:cstheme="minorHAnsi"/>
          <w:color w:val="auto"/>
          <w:sz w:val="24"/>
          <w:szCs w:val="24"/>
          <w:highlight w:val="white"/>
          <w:lang w:val="en-GB"/>
        </w:rPr>
        <w:t xml:space="preserve">). Edited By: </w:t>
      </w:r>
      <w:proofErr w:type="spellStart"/>
      <w:r w:rsidRPr="00F94305">
        <w:rPr>
          <w:rFonts w:asciiTheme="minorHAnsi" w:hAnsiTheme="minorHAnsi" w:cstheme="minorHAnsi"/>
          <w:color w:val="auto"/>
          <w:sz w:val="24"/>
          <w:szCs w:val="24"/>
          <w:highlight w:val="white"/>
          <w:lang w:val="en-GB"/>
        </w:rPr>
        <w:t>Mutlu</w:t>
      </w:r>
      <w:proofErr w:type="spellEnd"/>
      <w:r w:rsidRPr="00F94305">
        <w:rPr>
          <w:rFonts w:asciiTheme="minorHAnsi" w:hAnsiTheme="minorHAnsi" w:cstheme="minorHAnsi"/>
          <w:color w:val="auto"/>
          <w:sz w:val="24"/>
          <w:szCs w:val="24"/>
          <w:highlight w:val="white"/>
          <w:lang w:val="en-GB"/>
        </w:rPr>
        <w:t xml:space="preserve"> </w:t>
      </w:r>
      <w:proofErr w:type="spellStart"/>
      <w:r w:rsidRPr="00F94305">
        <w:rPr>
          <w:rFonts w:asciiTheme="minorHAnsi" w:hAnsiTheme="minorHAnsi" w:cstheme="minorHAnsi"/>
          <w:color w:val="auto"/>
          <w:sz w:val="24"/>
          <w:szCs w:val="24"/>
          <w:highlight w:val="white"/>
          <w:lang w:val="en-GB"/>
        </w:rPr>
        <w:t>Cukurova</w:t>
      </w:r>
      <w:proofErr w:type="spellEnd"/>
      <w:r w:rsidRPr="00F94305">
        <w:rPr>
          <w:rFonts w:asciiTheme="minorHAnsi" w:hAnsiTheme="minorHAnsi" w:cstheme="minorHAnsi"/>
          <w:color w:val="auto"/>
          <w:sz w:val="24"/>
          <w:szCs w:val="24"/>
          <w:highlight w:val="white"/>
          <w:lang w:val="en-GB"/>
        </w:rPr>
        <w:t xml:space="preserve">, Sara Hennessy, Cathy Lewin, Louis Major, </w:t>
      </w:r>
      <w:proofErr w:type="spellStart"/>
      <w:r w:rsidRPr="00F94305">
        <w:rPr>
          <w:rFonts w:asciiTheme="minorHAnsi" w:hAnsiTheme="minorHAnsi" w:cstheme="minorHAnsi"/>
          <w:color w:val="auto"/>
          <w:sz w:val="24"/>
          <w:szCs w:val="24"/>
          <w:highlight w:val="white"/>
          <w:lang w:val="en-GB"/>
        </w:rPr>
        <w:t>Manolis</w:t>
      </w:r>
      <w:proofErr w:type="spellEnd"/>
      <w:r w:rsidRPr="00F94305">
        <w:rPr>
          <w:rFonts w:asciiTheme="minorHAnsi" w:hAnsiTheme="minorHAnsi" w:cstheme="minorHAnsi"/>
          <w:color w:val="auto"/>
          <w:sz w:val="24"/>
          <w:szCs w:val="24"/>
          <w:highlight w:val="white"/>
          <w:lang w:val="en-GB"/>
        </w:rPr>
        <w:t xml:space="preserve"> </w:t>
      </w:r>
      <w:proofErr w:type="spellStart"/>
      <w:r w:rsidRPr="00F94305">
        <w:rPr>
          <w:rFonts w:asciiTheme="minorHAnsi" w:hAnsiTheme="minorHAnsi" w:cstheme="minorHAnsi"/>
          <w:color w:val="auto"/>
          <w:sz w:val="24"/>
          <w:szCs w:val="24"/>
          <w:highlight w:val="white"/>
          <w:lang w:val="en-GB"/>
        </w:rPr>
        <w:t>Mavrikis</w:t>
      </w:r>
      <w:proofErr w:type="spellEnd"/>
    </w:p>
    <w:p w14:paraId="5401AA85" w14:textId="77777777" w:rsidR="00F94305" w:rsidRPr="00F94305" w:rsidRDefault="00F94305" w:rsidP="00F94305">
      <w:pPr>
        <w:pStyle w:val="Heading1"/>
        <w:shd w:val="clear" w:color="auto" w:fill="FFFFFF"/>
        <w:spacing w:before="0"/>
        <w:ind w:left="0"/>
        <w:rPr>
          <w:rFonts w:asciiTheme="minorHAnsi" w:hAnsiTheme="minorHAnsi" w:cstheme="minorHAnsi"/>
          <w:b/>
          <w:color w:val="auto"/>
          <w:sz w:val="24"/>
          <w:szCs w:val="24"/>
          <w:highlight w:val="white"/>
          <w:lang w:val="en-GB"/>
        </w:rPr>
      </w:pPr>
      <w:r w:rsidRPr="00F94305">
        <w:rPr>
          <w:rFonts w:asciiTheme="minorHAnsi" w:hAnsiTheme="minorHAnsi" w:cstheme="minorHAnsi"/>
          <w:color w:val="auto"/>
          <w:sz w:val="24"/>
          <w:szCs w:val="24"/>
          <w:highlight w:val="white"/>
          <w:lang w:val="en-GB"/>
        </w:rPr>
        <w:t>Impact factor (2021):5.268 (Open Access)</w:t>
      </w:r>
    </w:p>
    <w:p w14:paraId="5EF7A08F" w14:textId="77777777" w:rsidR="00F94305" w:rsidRPr="00F94305" w:rsidRDefault="00F94305" w:rsidP="00F94305">
      <w:pPr>
        <w:pStyle w:val="Heading1"/>
        <w:spacing w:before="0"/>
        <w:ind w:left="0"/>
        <w:rPr>
          <w:rFonts w:asciiTheme="minorHAnsi" w:hAnsiTheme="minorHAnsi" w:cstheme="minorHAnsi"/>
          <w:b/>
          <w:color w:val="auto"/>
          <w:sz w:val="24"/>
          <w:szCs w:val="24"/>
          <w:highlight w:val="white"/>
          <w:u w:val="single"/>
          <w:lang w:val="en-GB"/>
        </w:rPr>
      </w:pPr>
      <w:hyperlink r:id="rId7">
        <w:r w:rsidRPr="00F94305">
          <w:rPr>
            <w:rFonts w:asciiTheme="minorHAnsi" w:hAnsiTheme="minorHAnsi" w:cstheme="minorHAnsi"/>
            <w:color w:val="auto"/>
            <w:sz w:val="24"/>
            <w:szCs w:val="24"/>
            <w:highlight w:val="white"/>
            <w:u w:val="single"/>
            <w:lang w:val="en-GB"/>
          </w:rPr>
          <w:t>https://bera-journals.onlinelibrary.wiley.com/journal/14678535?utm_source=google&amp;utm_medium=paidsearch&amp;utm_campaign=R3MR425&amp;utm_content=SocBehavSci&amp;gclid=CjwKCAiAmJGgBhAZEiwA1JZolrRqIXkBOx4ppFXvjqLWREaOpjQDRpID5pKhMY_i7EJb9n9YoNCIbxoCVPcQAvD_BwE</w:t>
        </w:r>
      </w:hyperlink>
    </w:p>
    <w:p w14:paraId="5CD76B89" w14:textId="77777777" w:rsidR="00F94305" w:rsidRPr="00F94305" w:rsidRDefault="00F94305" w:rsidP="00F94305">
      <w:pPr>
        <w:pStyle w:val="Heading1"/>
        <w:spacing w:before="0"/>
        <w:ind w:left="0"/>
        <w:rPr>
          <w:rFonts w:asciiTheme="minorHAnsi" w:hAnsiTheme="minorHAnsi" w:cstheme="minorHAnsi"/>
          <w:b/>
          <w:color w:val="auto"/>
          <w:sz w:val="24"/>
          <w:szCs w:val="24"/>
          <w:highlight w:val="white"/>
          <w:lang w:val="en-GB"/>
        </w:rPr>
      </w:pPr>
      <w:r w:rsidRPr="00F94305">
        <w:rPr>
          <w:rFonts w:asciiTheme="minorHAnsi" w:hAnsiTheme="minorHAnsi" w:cstheme="minorHAnsi"/>
          <w:color w:val="auto"/>
          <w:sz w:val="24"/>
          <w:szCs w:val="24"/>
          <w:highlight w:val="white"/>
          <w:lang w:val="en-GB"/>
        </w:rPr>
        <w:t xml:space="preserve"> </w:t>
      </w:r>
    </w:p>
    <w:p w14:paraId="4F453B96" w14:textId="77777777" w:rsidR="00F94305" w:rsidRPr="00F94305" w:rsidRDefault="00F94305" w:rsidP="00F94305">
      <w:pPr>
        <w:pStyle w:val="Heading1"/>
        <w:spacing w:before="0"/>
        <w:ind w:left="0"/>
        <w:rPr>
          <w:rFonts w:asciiTheme="minorHAnsi" w:hAnsiTheme="minorHAnsi" w:cstheme="minorHAnsi"/>
          <w:b/>
          <w:i/>
          <w:color w:val="auto"/>
          <w:sz w:val="24"/>
          <w:szCs w:val="24"/>
          <w:highlight w:val="white"/>
          <w:lang w:val="en-GB"/>
        </w:rPr>
      </w:pPr>
      <w:r w:rsidRPr="00F94305">
        <w:rPr>
          <w:rFonts w:asciiTheme="minorHAnsi" w:hAnsiTheme="minorHAnsi" w:cstheme="minorHAnsi"/>
          <w:i/>
          <w:color w:val="auto"/>
          <w:sz w:val="24"/>
          <w:szCs w:val="24"/>
          <w:highlight w:val="white"/>
          <w:lang w:val="en-GB"/>
        </w:rPr>
        <w:t xml:space="preserve"> </w:t>
      </w:r>
    </w:p>
    <w:p w14:paraId="2E0BDB03" w14:textId="77777777" w:rsidR="00F94305" w:rsidRPr="00F94305" w:rsidRDefault="00F94305" w:rsidP="00F94305">
      <w:pPr>
        <w:rPr>
          <w:rFonts w:asciiTheme="minorHAnsi" w:hAnsiTheme="minorHAnsi" w:cstheme="minorHAnsi"/>
          <w:bCs/>
          <w:i/>
          <w:highlight w:val="white"/>
          <w:lang w:val="en-GB"/>
        </w:rPr>
      </w:pPr>
      <w:r w:rsidRPr="00F94305">
        <w:rPr>
          <w:rFonts w:asciiTheme="minorHAnsi" w:hAnsiTheme="minorHAnsi" w:cstheme="minorHAnsi"/>
          <w:b/>
          <w:i/>
          <w:highlight w:val="white"/>
          <w:lang w:val="en-GB"/>
        </w:rPr>
        <w:br w:type="page"/>
      </w:r>
    </w:p>
    <w:p w14:paraId="17DDBCB0" w14:textId="77777777" w:rsidR="00F94305" w:rsidRPr="00F94305" w:rsidRDefault="00F94305" w:rsidP="00F94305">
      <w:pPr>
        <w:pStyle w:val="Heading1"/>
        <w:spacing w:before="0"/>
        <w:ind w:left="0"/>
        <w:jc w:val="center"/>
        <w:rPr>
          <w:rFonts w:asciiTheme="minorHAnsi" w:hAnsiTheme="minorHAnsi" w:cstheme="minorHAnsi"/>
          <w:color w:val="auto"/>
          <w:sz w:val="24"/>
          <w:szCs w:val="24"/>
          <w:lang w:val="en-GB"/>
        </w:rPr>
      </w:pPr>
      <w:r w:rsidRPr="00F94305">
        <w:rPr>
          <w:rFonts w:asciiTheme="minorHAnsi" w:hAnsiTheme="minorHAnsi" w:cstheme="minorHAnsi"/>
          <w:color w:val="auto"/>
          <w:sz w:val="24"/>
          <w:szCs w:val="24"/>
          <w:lang w:val="en-GB"/>
        </w:rPr>
        <w:lastRenderedPageBreak/>
        <w:t>LDT 722 - Integrating Technology into the Curriculum</w:t>
      </w:r>
    </w:p>
    <w:p w14:paraId="309C6110" w14:textId="77777777" w:rsidR="00F94305" w:rsidRPr="00F94305" w:rsidRDefault="00F94305" w:rsidP="00F94305">
      <w:pPr>
        <w:pStyle w:val="Heading1"/>
        <w:spacing w:before="0"/>
        <w:ind w:left="0"/>
        <w:rPr>
          <w:rFonts w:asciiTheme="minorHAnsi" w:hAnsiTheme="minorHAnsi" w:cstheme="minorHAnsi"/>
          <w:color w:val="auto"/>
          <w:sz w:val="24"/>
          <w:szCs w:val="24"/>
          <w:lang w:val="en-GB"/>
        </w:rPr>
      </w:pPr>
      <w:r w:rsidRPr="00F94305">
        <w:rPr>
          <w:rFonts w:asciiTheme="minorHAnsi" w:hAnsiTheme="minorHAnsi" w:cstheme="minorHAnsi"/>
          <w:color w:val="auto"/>
          <w:sz w:val="24"/>
          <w:szCs w:val="24"/>
          <w:lang w:val="en-GB"/>
        </w:rPr>
        <w:t>Course Purpose</w:t>
      </w:r>
    </w:p>
    <w:p w14:paraId="7A447455" w14:textId="77777777" w:rsidR="00F94305" w:rsidRPr="00F94305" w:rsidRDefault="00F94305" w:rsidP="00F94305">
      <w:pPr>
        <w:pStyle w:val="Heading1"/>
        <w:spacing w:before="0"/>
        <w:ind w:left="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This course aims to provide learners with the theoretical and practical aspects of integrating technology into the curriculum to enhance teaching and learning.</w:t>
      </w:r>
    </w:p>
    <w:p w14:paraId="2F2FD2B2" w14:textId="77777777" w:rsidR="00F94305" w:rsidRPr="00F94305" w:rsidRDefault="00F94305" w:rsidP="00F94305">
      <w:pPr>
        <w:pStyle w:val="Heading1"/>
        <w:spacing w:before="0"/>
        <w:ind w:left="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 xml:space="preserve"> </w:t>
      </w:r>
    </w:p>
    <w:p w14:paraId="58B2CD34" w14:textId="77777777" w:rsidR="00F94305" w:rsidRPr="00F94305" w:rsidRDefault="00F94305" w:rsidP="00F94305">
      <w:pPr>
        <w:pStyle w:val="Heading1"/>
        <w:spacing w:before="0"/>
        <w:ind w:left="0"/>
        <w:rPr>
          <w:rFonts w:asciiTheme="minorHAnsi" w:hAnsiTheme="minorHAnsi" w:cstheme="minorHAnsi"/>
          <w:color w:val="auto"/>
          <w:sz w:val="24"/>
          <w:szCs w:val="24"/>
          <w:lang w:val="en-GB"/>
        </w:rPr>
      </w:pPr>
      <w:r w:rsidRPr="00F94305">
        <w:rPr>
          <w:rFonts w:asciiTheme="minorHAnsi" w:hAnsiTheme="minorHAnsi" w:cstheme="minorHAnsi"/>
          <w:color w:val="auto"/>
          <w:sz w:val="24"/>
          <w:szCs w:val="24"/>
          <w:lang w:val="en-GB"/>
        </w:rPr>
        <w:t>Course Objectives</w:t>
      </w:r>
    </w:p>
    <w:p w14:paraId="5E773C39" w14:textId="77777777" w:rsidR="00F94305" w:rsidRPr="00F94305" w:rsidRDefault="00F94305" w:rsidP="00F94305">
      <w:pPr>
        <w:pStyle w:val="Heading1"/>
        <w:spacing w:before="0"/>
        <w:ind w:left="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This course seeks to facilitate learning about:</w:t>
      </w:r>
    </w:p>
    <w:p w14:paraId="1F4E4BF9" w14:textId="77777777" w:rsidR="00F94305" w:rsidRPr="00F94305" w:rsidRDefault="00F94305" w:rsidP="00F94305">
      <w:pPr>
        <w:pStyle w:val="Heading1"/>
        <w:numPr>
          <w:ilvl w:val="0"/>
          <w:numId w:val="63"/>
        </w:numPr>
        <w:spacing w:before="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Effective technology integration in education.</w:t>
      </w:r>
    </w:p>
    <w:p w14:paraId="19C54D33" w14:textId="77777777" w:rsidR="00F94305" w:rsidRPr="00F94305" w:rsidRDefault="00F94305" w:rsidP="00F94305">
      <w:pPr>
        <w:pStyle w:val="Heading1"/>
        <w:numPr>
          <w:ilvl w:val="0"/>
          <w:numId w:val="63"/>
        </w:numPr>
        <w:spacing w:before="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Instructional design principles to develop technology-rich educational materials.</w:t>
      </w:r>
    </w:p>
    <w:p w14:paraId="412F6AC7" w14:textId="77777777" w:rsidR="00F94305" w:rsidRPr="00F94305" w:rsidRDefault="00F94305" w:rsidP="00F94305">
      <w:pPr>
        <w:pStyle w:val="Heading1"/>
        <w:numPr>
          <w:ilvl w:val="0"/>
          <w:numId w:val="63"/>
        </w:numPr>
        <w:spacing w:before="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Technological tools to enhance teaching and learning.</w:t>
      </w:r>
    </w:p>
    <w:p w14:paraId="5320388C" w14:textId="77777777" w:rsidR="00F94305" w:rsidRPr="00F94305" w:rsidRDefault="00F94305" w:rsidP="00F94305">
      <w:pPr>
        <w:pStyle w:val="Heading1"/>
        <w:numPr>
          <w:ilvl w:val="0"/>
          <w:numId w:val="63"/>
        </w:numPr>
        <w:spacing w:before="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Quality of technology integration in educational settings.</w:t>
      </w:r>
    </w:p>
    <w:p w14:paraId="16262E0D" w14:textId="77777777" w:rsidR="00F94305" w:rsidRPr="00F94305" w:rsidRDefault="00F94305" w:rsidP="00F94305">
      <w:pPr>
        <w:pStyle w:val="Heading1"/>
        <w:spacing w:before="0"/>
        <w:ind w:left="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 xml:space="preserve"> </w:t>
      </w:r>
    </w:p>
    <w:p w14:paraId="51C15E5F" w14:textId="77777777" w:rsidR="00F94305" w:rsidRPr="00F94305" w:rsidRDefault="00F94305" w:rsidP="00F94305">
      <w:pPr>
        <w:pStyle w:val="Heading1"/>
        <w:spacing w:before="0"/>
        <w:ind w:left="0"/>
        <w:rPr>
          <w:rFonts w:asciiTheme="minorHAnsi" w:hAnsiTheme="minorHAnsi" w:cstheme="minorHAnsi"/>
          <w:color w:val="auto"/>
          <w:sz w:val="24"/>
          <w:szCs w:val="24"/>
          <w:lang w:val="en-GB"/>
        </w:rPr>
      </w:pPr>
      <w:r w:rsidRPr="00F94305">
        <w:rPr>
          <w:rFonts w:asciiTheme="minorHAnsi" w:hAnsiTheme="minorHAnsi" w:cstheme="minorHAnsi"/>
          <w:color w:val="auto"/>
          <w:sz w:val="24"/>
          <w:szCs w:val="24"/>
          <w:lang w:val="en-GB"/>
        </w:rPr>
        <w:t>Learning Outcomes</w:t>
      </w:r>
    </w:p>
    <w:p w14:paraId="024E3E74" w14:textId="77777777" w:rsidR="00F94305" w:rsidRPr="00F94305" w:rsidRDefault="00F94305" w:rsidP="00F94305">
      <w:pPr>
        <w:pStyle w:val="Heading1"/>
        <w:spacing w:before="0"/>
        <w:ind w:left="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Upon completion of this course, learners will be able to:</w:t>
      </w:r>
    </w:p>
    <w:p w14:paraId="0EBE96C0" w14:textId="77777777" w:rsidR="00F94305" w:rsidRPr="00F94305" w:rsidRDefault="00F94305" w:rsidP="00F94305">
      <w:pPr>
        <w:pStyle w:val="Heading1"/>
        <w:spacing w:before="0"/>
        <w:ind w:left="72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●Evaluate the effectiveness of technology integration in education.</w:t>
      </w:r>
    </w:p>
    <w:p w14:paraId="40A9F67B" w14:textId="77777777" w:rsidR="00F94305" w:rsidRPr="00F94305" w:rsidRDefault="00F94305" w:rsidP="00F94305">
      <w:pPr>
        <w:pStyle w:val="Heading1"/>
        <w:spacing w:before="0"/>
        <w:ind w:left="72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●Apply instructional design principles and frameworks to the development of technology-rich educational materials.</w:t>
      </w:r>
    </w:p>
    <w:p w14:paraId="5361960A" w14:textId="77777777" w:rsidR="00F94305" w:rsidRPr="00F94305" w:rsidRDefault="00F94305" w:rsidP="00F94305">
      <w:pPr>
        <w:pStyle w:val="Heading1"/>
        <w:spacing w:before="0"/>
        <w:ind w:left="72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●Select and use appropriate technological tools to enhance teaching and learning.</w:t>
      </w:r>
    </w:p>
    <w:p w14:paraId="61C5D0CD" w14:textId="77777777" w:rsidR="00F94305" w:rsidRPr="00F94305" w:rsidRDefault="00F94305" w:rsidP="00F94305">
      <w:pPr>
        <w:pStyle w:val="Heading1"/>
        <w:spacing w:before="0"/>
        <w:ind w:left="72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●Evaluate and improve the quality of technology integration in educational settings.</w:t>
      </w:r>
    </w:p>
    <w:p w14:paraId="7CE83A23" w14:textId="77777777" w:rsidR="00F94305" w:rsidRPr="00F94305" w:rsidRDefault="00F94305" w:rsidP="00F94305">
      <w:pPr>
        <w:pStyle w:val="Heading1"/>
        <w:spacing w:before="0"/>
        <w:ind w:left="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 xml:space="preserve"> </w:t>
      </w:r>
    </w:p>
    <w:p w14:paraId="740B3F9B" w14:textId="77777777" w:rsidR="00F94305" w:rsidRPr="00F94305" w:rsidRDefault="00F94305" w:rsidP="00F94305">
      <w:pPr>
        <w:pStyle w:val="Heading1"/>
        <w:spacing w:before="0"/>
        <w:ind w:left="0"/>
        <w:rPr>
          <w:rFonts w:asciiTheme="minorHAnsi" w:hAnsiTheme="minorHAnsi" w:cstheme="minorHAnsi"/>
          <w:color w:val="auto"/>
          <w:sz w:val="24"/>
          <w:szCs w:val="24"/>
          <w:lang w:val="en-GB"/>
        </w:rPr>
      </w:pPr>
      <w:r w:rsidRPr="00F94305">
        <w:rPr>
          <w:rFonts w:asciiTheme="minorHAnsi" w:hAnsiTheme="minorHAnsi" w:cstheme="minorHAnsi"/>
          <w:color w:val="auto"/>
          <w:sz w:val="24"/>
          <w:szCs w:val="24"/>
          <w:lang w:val="en-GB"/>
        </w:rPr>
        <w:t>Course Content</w:t>
      </w:r>
    </w:p>
    <w:p w14:paraId="6E9416EA" w14:textId="77777777" w:rsidR="00F94305" w:rsidRPr="00F94305" w:rsidRDefault="00F94305" w:rsidP="00F94305">
      <w:pPr>
        <w:pStyle w:val="Heading1"/>
        <w:spacing w:before="0"/>
        <w:ind w:left="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 xml:space="preserve">Topics in this course include: 1) Introduction to Technology Integration in Education: a) history of technology integration in education; b) Current trends and issues in technology integration; c) instructional design principles for technology integration; d) analysis of learner needs and goals; e) learning objectives and assessments; f) developing instructional materials and activities; 2) Selecting and Using Technological Tools for Teaching and Learning: a) introduction to technological tool, b) analysis of technological tools for teaching and learning; c) integration of technological tools into instructional design; 3) </w:t>
      </w:r>
      <w:r w:rsidRPr="00F94305">
        <w:rPr>
          <w:rFonts w:asciiTheme="minorHAnsi" w:hAnsiTheme="minorHAnsi" w:cstheme="minorHAnsi"/>
          <w:color w:val="auto"/>
          <w:sz w:val="24"/>
          <w:szCs w:val="24"/>
          <w:highlight w:val="white"/>
          <w:lang w:val="en-GB"/>
        </w:rPr>
        <w:t xml:space="preserve">Technological Pedagogical Content Knowledge (TPACK) Framework: a) an overview of the TPACK framework and its components, including pedagogical knowledge, content knowledge, and technological knowledge, and how they intersect to create effective teaching practices that incorporate technology, b) how the TPACK framework can be applied to develop effective teaching strategies that utilise technology, c) real-world examples of effective TPACK integration; 4) Evaluating Technology Integration in Educational Settings: a) evaluation models and methods; b) data collection and analysis, c) improvement of technology integration in educational settings; 5) Nexus technology integration and Education for Sustainable Development: </w:t>
      </w:r>
      <w:r w:rsidRPr="00F94305">
        <w:rPr>
          <w:rFonts w:asciiTheme="minorHAnsi" w:hAnsiTheme="minorHAnsi" w:cstheme="minorHAnsi"/>
          <w:color w:val="auto"/>
          <w:sz w:val="24"/>
          <w:szCs w:val="24"/>
          <w:lang w:val="en-GB"/>
        </w:rPr>
        <w:t>a) leveraging technology to support ESD; b) using technology used to support ESD initiatives such as promoting environmental awareness, sustainability literacy, and social responsibility; c) how online and virtual learning can be used to promote global citizenship and social justice; d) how online platforms can be used to facilitate cross-cultural communication, foster intercultural understanding, and promote human rights education.</w:t>
      </w:r>
    </w:p>
    <w:p w14:paraId="424007B8" w14:textId="77777777" w:rsidR="00F94305" w:rsidRPr="00F94305" w:rsidRDefault="00F94305" w:rsidP="00F94305">
      <w:pPr>
        <w:pStyle w:val="Heading1"/>
        <w:spacing w:before="0"/>
        <w:ind w:left="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 xml:space="preserve"> </w:t>
      </w:r>
    </w:p>
    <w:p w14:paraId="2D74E94C" w14:textId="77777777" w:rsidR="00F94305" w:rsidRPr="00F94305" w:rsidRDefault="00F94305" w:rsidP="00F94305">
      <w:pPr>
        <w:pStyle w:val="Heading1"/>
        <w:spacing w:before="0"/>
        <w:ind w:left="0"/>
        <w:rPr>
          <w:rFonts w:asciiTheme="minorHAnsi" w:hAnsiTheme="minorHAnsi" w:cstheme="minorHAnsi"/>
          <w:color w:val="auto"/>
          <w:sz w:val="24"/>
          <w:szCs w:val="24"/>
          <w:lang w:val="en-GB"/>
        </w:rPr>
      </w:pPr>
      <w:r w:rsidRPr="00F94305">
        <w:rPr>
          <w:rFonts w:asciiTheme="minorHAnsi" w:hAnsiTheme="minorHAnsi" w:cstheme="minorHAnsi"/>
          <w:color w:val="auto"/>
          <w:sz w:val="24"/>
          <w:szCs w:val="24"/>
          <w:lang w:val="en-GB"/>
        </w:rPr>
        <w:t>Mode of Delivery</w:t>
      </w:r>
    </w:p>
    <w:p w14:paraId="7926DF13" w14:textId="77777777" w:rsidR="00F94305" w:rsidRPr="00F94305" w:rsidRDefault="00F94305" w:rsidP="00F94305">
      <w:pPr>
        <w:pStyle w:val="Heading1"/>
        <w:spacing w:before="0"/>
        <w:ind w:left="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 xml:space="preserve"> </w:t>
      </w:r>
    </w:p>
    <w:p w14:paraId="6348CD44" w14:textId="77777777" w:rsidR="00F94305" w:rsidRPr="00F94305" w:rsidRDefault="00F94305" w:rsidP="00F94305">
      <w:pPr>
        <w:pStyle w:val="Heading1"/>
        <w:spacing w:before="0"/>
        <w:ind w:left="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lastRenderedPageBreak/>
        <w:t>Diverse teaching and learning approaches will be used, including:</w:t>
      </w:r>
    </w:p>
    <w:p w14:paraId="7AF7A329" w14:textId="77777777" w:rsidR="00F94305" w:rsidRPr="00F94305" w:rsidRDefault="00F94305" w:rsidP="00F94305">
      <w:pPr>
        <w:pStyle w:val="Heading1"/>
        <w:numPr>
          <w:ilvl w:val="0"/>
          <w:numId w:val="79"/>
        </w:numPr>
        <w:spacing w:before="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Facilitator-led discussions</w:t>
      </w:r>
    </w:p>
    <w:p w14:paraId="093B4699" w14:textId="77777777" w:rsidR="00F94305" w:rsidRPr="00F94305" w:rsidRDefault="00F94305" w:rsidP="00F94305">
      <w:pPr>
        <w:pStyle w:val="Heading1"/>
        <w:numPr>
          <w:ilvl w:val="0"/>
          <w:numId w:val="79"/>
        </w:numPr>
        <w:spacing w:before="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Synchronous delivery through video conferencing software</w:t>
      </w:r>
    </w:p>
    <w:p w14:paraId="421001DF" w14:textId="77777777" w:rsidR="00F94305" w:rsidRPr="00F94305" w:rsidRDefault="00F94305" w:rsidP="00F94305">
      <w:pPr>
        <w:pStyle w:val="Heading1"/>
        <w:numPr>
          <w:ilvl w:val="0"/>
          <w:numId w:val="79"/>
        </w:numPr>
        <w:spacing w:before="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Asynchronous delivery through the Learning management system (LMS)</w:t>
      </w:r>
    </w:p>
    <w:p w14:paraId="7B249AE1" w14:textId="77777777" w:rsidR="00F94305" w:rsidRPr="00F94305" w:rsidRDefault="00F94305" w:rsidP="00F94305">
      <w:pPr>
        <w:pStyle w:val="Heading1"/>
        <w:numPr>
          <w:ilvl w:val="0"/>
          <w:numId w:val="79"/>
        </w:numPr>
        <w:spacing w:before="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Practical classes</w:t>
      </w:r>
    </w:p>
    <w:p w14:paraId="4656A5E5" w14:textId="77777777" w:rsidR="00F94305" w:rsidRPr="00F94305" w:rsidRDefault="00F94305" w:rsidP="00F94305">
      <w:pPr>
        <w:pStyle w:val="Heading1"/>
        <w:numPr>
          <w:ilvl w:val="0"/>
          <w:numId w:val="79"/>
        </w:numPr>
        <w:spacing w:before="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Self-directed learning</w:t>
      </w:r>
    </w:p>
    <w:p w14:paraId="05271B49" w14:textId="77777777" w:rsidR="00F94305" w:rsidRPr="00F94305" w:rsidRDefault="00F94305" w:rsidP="00F94305">
      <w:pPr>
        <w:pStyle w:val="Heading1"/>
        <w:numPr>
          <w:ilvl w:val="0"/>
          <w:numId w:val="79"/>
        </w:numPr>
        <w:spacing w:before="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Case studies</w:t>
      </w:r>
    </w:p>
    <w:p w14:paraId="484E71DF" w14:textId="77777777" w:rsidR="00F94305" w:rsidRPr="00F94305" w:rsidRDefault="00F94305" w:rsidP="00F94305">
      <w:pPr>
        <w:pStyle w:val="Heading1"/>
        <w:spacing w:before="0"/>
        <w:ind w:left="0" w:firstLine="60"/>
        <w:rPr>
          <w:rFonts w:asciiTheme="minorHAnsi" w:hAnsiTheme="minorHAnsi" w:cstheme="minorHAnsi"/>
          <w:b/>
          <w:color w:val="auto"/>
          <w:sz w:val="24"/>
          <w:szCs w:val="24"/>
          <w:lang w:val="en-GB"/>
        </w:rPr>
      </w:pPr>
    </w:p>
    <w:p w14:paraId="04735441" w14:textId="77777777" w:rsidR="00F94305" w:rsidRPr="00F94305" w:rsidRDefault="00F94305" w:rsidP="00F94305">
      <w:pPr>
        <w:pStyle w:val="Heading1"/>
        <w:spacing w:before="0"/>
        <w:ind w:left="0"/>
        <w:rPr>
          <w:rFonts w:asciiTheme="minorHAnsi" w:hAnsiTheme="minorHAnsi" w:cstheme="minorHAnsi"/>
          <w:color w:val="auto"/>
          <w:sz w:val="24"/>
          <w:szCs w:val="24"/>
          <w:lang w:val="en-GB"/>
        </w:rPr>
      </w:pPr>
      <w:r w:rsidRPr="00F94305">
        <w:rPr>
          <w:rFonts w:asciiTheme="minorHAnsi" w:hAnsiTheme="minorHAnsi" w:cstheme="minorHAnsi"/>
          <w:color w:val="auto"/>
          <w:sz w:val="24"/>
          <w:szCs w:val="24"/>
          <w:lang w:val="en-GB"/>
        </w:rPr>
        <w:t>Instructional materials /equipment</w:t>
      </w:r>
    </w:p>
    <w:p w14:paraId="5773E5BA" w14:textId="77777777" w:rsidR="00F94305" w:rsidRPr="00F94305" w:rsidRDefault="00F94305" w:rsidP="00F94305">
      <w:pPr>
        <w:pStyle w:val="Heading1"/>
        <w:spacing w:before="0"/>
        <w:ind w:left="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 xml:space="preserve"> </w:t>
      </w:r>
    </w:p>
    <w:p w14:paraId="1440FF8B" w14:textId="77777777" w:rsidR="00F94305" w:rsidRPr="00F94305" w:rsidRDefault="00F94305" w:rsidP="00F94305">
      <w:pPr>
        <w:pStyle w:val="Heading1"/>
        <w:numPr>
          <w:ilvl w:val="0"/>
          <w:numId w:val="80"/>
        </w:numPr>
        <w:spacing w:before="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Computer or laptop with an internet connection</w:t>
      </w:r>
    </w:p>
    <w:p w14:paraId="1C982B59" w14:textId="77777777" w:rsidR="00F94305" w:rsidRPr="00F94305" w:rsidRDefault="00F94305" w:rsidP="00F94305">
      <w:pPr>
        <w:pStyle w:val="Heading1"/>
        <w:numPr>
          <w:ilvl w:val="0"/>
          <w:numId w:val="80"/>
        </w:numPr>
        <w:spacing w:before="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Headset with a microphone</w:t>
      </w:r>
    </w:p>
    <w:p w14:paraId="14C3C37C" w14:textId="77777777" w:rsidR="00F94305" w:rsidRPr="00F94305" w:rsidRDefault="00F94305" w:rsidP="00F94305">
      <w:pPr>
        <w:pStyle w:val="Heading1"/>
        <w:numPr>
          <w:ilvl w:val="0"/>
          <w:numId w:val="80"/>
        </w:numPr>
        <w:spacing w:before="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LMS platform</w:t>
      </w:r>
    </w:p>
    <w:p w14:paraId="352F30D5" w14:textId="77777777" w:rsidR="00F94305" w:rsidRPr="00F94305" w:rsidRDefault="00F94305" w:rsidP="00F94305">
      <w:pPr>
        <w:pStyle w:val="Heading1"/>
        <w:numPr>
          <w:ilvl w:val="0"/>
          <w:numId w:val="80"/>
        </w:numPr>
        <w:spacing w:before="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Video conferencing software</w:t>
      </w:r>
    </w:p>
    <w:p w14:paraId="6E712B7A" w14:textId="77777777" w:rsidR="00F94305" w:rsidRPr="00F94305" w:rsidRDefault="00F94305" w:rsidP="00F94305">
      <w:pPr>
        <w:pStyle w:val="Heading1"/>
        <w:numPr>
          <w:ilvl w:val="0"/>
          <w:numId w:val="80"/>
        </w:numPr>
        <w:spacing w:before="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Course materials</w:t>
      </w:r>
    </w:p>
    <w:p w14:paraId="069DC7D5" w14:textId="77777777" w:rsidR="00F94305" w:rsidRPr="00F94305" w:rsidRDefault="00F94305" w:rsidP="00F94305">
      <w:pPr>
        <w:pStyle w:val="Heading1"/>
        <w:numPr>
          <w:ilvl w:val="0"/>
          <w:numId w:val="80"/>
        </w:numPr>
        <w:spacing w:before="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Interactive whiteboards</w:t>
      </w:r>
    </w:p>
    <w:p w14:paraId="6E07E80E" w14:textId="77777777" w:rsidR="00F94305" w:rsidRPr="00F94305" w:rsidRDefault="00F94305" w:rsidP="00F94305">
      <w:pPr>
        <w:pStyle w:val="Heading1"/>
        <w:numPr>
          <w:ilvl w:val="0"/>
          <w:numId w:val="80"/>
        </w:numPr>
        <w:spacing w:before="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Webcams and document cameras</w:t>
      </w:r>
    </w:p>
    <w:p w14:paraId="405E4B56" w14:textId="77777777" w:rsidR="00F94305" w:rsidRPr="00F94305" w:rsidRDefault="00F94305" w:rsidP="00F94305">
      <w:pPr>
        <w:pStyle w:val="Heading1"/>
        <w:numPr>
          <w:ilvl w:val="0"/>
          <w:numId w:val="80"/>
        </w:numPr>
        <w:spacing w:before="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Collaboration tools</w:t>
      </w:r>
    </w:p>
    <w:p w14:paraId="7C7CEB98" w14:textId="77777777" w:rsidR="00F94305" w:rsidRPr="00F94305" w:rsidRDefault="00F94305" w:rsidP="00F94305">
      <w:pPr>
        <w:pStyle w:val="Heading1"/>
        <w:spacing w:before="0"/>
        <w:ind w:left="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 xml:space="preserve"> </w:t>
      </w:r>
    </w:p>
    <w:tbl>
      <w:tblPr>
        <w:tblW w:w="7635" w:type="dxa"/>
        <w:tblLayout w:type="fixed"/>
        <w:tblLook w:val="0600" w:firstRow="0" w:lastRow="0" w:firstColumn="0" w:lastColumn="0" w:noHBand="1" w:noVBand="1"/>
      </w:tblPr>
      <w:tblGrid>
        <w:gridCol w:w="6645"/>
        <w:gridCol w:w="990"/>
      </w:tblGrid>
      <w:tr w:rsidR="00F94305" w:rsidRPr="00F94305" w14:paraId="554E6324" w14:textId="77777777" w:rsidTr="002B4C64">
        <w:trPr>
          <w:trHeight w:val="315"/>
        </w:trPr>
        <w:tc>
          <w:tcPr>
            <w:tcW w:w="6645" w:type="dxa"/>
            <w:tcMar>
              <w:top w:w="20" w:type="dxa"/>
              <w:left w:w="20" w:type="dxa"/>
              <w:bottom w:w="20" w:type="dxa"/>
              <w:right w:w="20" w:type="dxa"/>
            </w:tcMar>
            <w:vAlign w:val="bottom"/>
          </w:tcPr>
          <w:p w14:paraId="5F671FC0" w14:textId="77777777" w:rsidR="00F94305" w:rsidRPr="00F94305" w:rsidRDefault="00F94305" w:rsidP="002B4C64">
            <w:pPr>
              <w:pStyle w:val="Heading1"/>
              <w:spacing w:before="0"/>
              <w:ind w:left="0"/>
              <w:rPr>
                <w:rFonts w:asciiTheme="minorHAnsi" w:hAnsiTheme="minorHAnsi" w:cstheme="minorHAnsi"/>
                <w:color w:val="auto"/>
                <w:sz w:val="24"/>
                <w:szCs w:val="24"/>
                <w:lang w:val="en-GB"/>
              </w:rPr>
            </w:pPr>
            <w:r w:rsidRPr="00F94305">
              <w:rPr>
                <w:rFonts w:asciiTheme="minorHAnsi" w:hAnsiTheme="minorHAnsi" w:cstheme="minorHAnsi"/>
                <w:color w:val="auto"/>
                <w:sz w:val="24"/>
                <w:szCs w:val="24"/>
                <w:lang w:val="en-GB"/>
              </w:rPr>
              <w:t>Learner Assessment</w:t>
            </w:r>
          </w:p>
        </w:tc>
        <w:tc>
          <w:tcPr>
            <w:tcW w:w="990" w:type="dxa"/>
            <w:tcMar>
              <w:top w:w="20" w:type="dxa"/>
              <w:left w:w="20" w:type="dxa"/>
              <w:bottom w:w="20" w:type="dxa"/>
              <w:right w:w="20" w:type="dxa"/>
            </w:tcMar>
            <w:vAlign w:val="bottom"/>
          </w:tcPr>
          <w:p w14:paraId="1239FA92" w14:textId="77777777" w:rsidR="00F94305" w:rsidRPr="00F94305" w:rsidRDefault="00F94305" w:rsidP="002B4C64">
            <w:pPr>
              <w:pStyle w:val="Heading1"/>
              <w:spacing w:before="0"/>
              <w:ind w:left="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 xml:space="preserve"> </w:t>
            </w:r>
          </w:p>
        </w:tc>
      </w:tr>
      <w:tr w:rsidR="00F94305" w:rsidRPr="00F94305" w14:paraId="5B2E430D" w14:textId="77777777" w:rsidTr="002B4C64">
        <w:trPr>
          <w:trHeight w:val="420"/>
        </w:trPr>
        <w:tc>
          <w:tcPr>
            <w:tcW w:w="6645" w:type="dxa"/>
            <w:tcMar>
              <w:top w:w="20" w:type="dxa"/>
              <w:left w:w="20" w:type="dxa"/>
              <w:bottom w:w="20" w:type="dxa"/>
              <w:right w:w="20" w:type="dxa"/>
            </w:tcMar>
            <w:vAlign w:val="bottom"/>
          </w:tcPr>
          <w:p w14:paraId="3B3E4D72" w14:textId="77777777" w:rsidR="00F94305" w:rsidRPr="00F94305" w:rsidRDefault="00F94305" w:rsidP="002B4C64">
            <w:pPr>
              <w:pStyle w:val="Heading1"/>
              <w:spacing w:before="0"/>
              <w:ind w:left="72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Class participation and discussions</w:t>
            </w:r>
          </w:p>
        </w:tc>
        <w:tc>
          <w:tcPr>
            <w:tcW w:w="990" w:type="dxa"/>
            <w:tcMar>
              <w:top w:w="20" w:type="dxa"/>
              <w:left w:w="20" w:type="dxa"/>
              <w:bottom w:w="20" w:type="dxa"/>
              <w:right w:w="20" w:type="dxa"/>
            </w:tcMar>
            <w:vAlign w:val="bottom"/>
          </w:tcPr>
          <w:p w14:paraId="602DE16F" w14:textId="77777777" w:rsidR="00F94305" w:rsidRPr="00F94305" w:rsidRDefault="00F94305" w:rsidP="002B4C64">
            <w:pPr>
              <w:pStyle w:val="Heading1"/>
              <w:spacing w:before="0"/>
              <w:ind w:left="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10%</w:t>
            </w:r>
          </w:p>
        </w:tc>
      </w:tr>
      <w:tr w:rsidR="00F94305" w:rsidRPr="00F94305" w14:paraId="03B48431" w14:textId="77777777" w:rsidTr="002B4C64">
        <w:trPr>
          <w:trHeight w:val="420"/>
        </w:trPr>
        <w:tc>
          <w:tcPr>
            <w:tcW w:w="6645" w:type="dxa"/>
            <w:tcMar>
              <w:top w:w="20" w:type="dxa"/>
              <w:left w:w="20" w:type="dxa"/>
              <w:bottom w:w="20" w:type="dxa"/>
              <w:right w:w="20" w:type="dxa"/>
            </w:tcMar>
            <w:vAlign w:val="bottom"/>
          </w:tcPr>
          <w:p w14:paraId="18CF40DD" w14:textId="77777777" w:rsidR="00F94305" w:rsidRPr="00F94305" w:rsidRDefault="00F94305" w:rsidP="002B4C64">
            <w:pPr>
              <w:pStyle w:val="Heading1"/>
              <w:spacing w:before="0"/>
              <w:ind w:left="72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Reflections and case studies</w:t>
            </w:r>
          </w:p>
        </w:tc>
        <w:tc>
          <w:tcPr>
            <w:tcW w:w="990" w:type="dxa"/>
            <w:tcMar>
              <w:top w:w="20" w:type="dxa"/>
              <w:left w:w="20" w:type="dxa"/>
              <w:bottom w:w="20" w:type="dxa"/>
              <w:right w:w="20" w:type="dxa"/>
            </w:tcMar>
            <w:vAlign w:val="bottom"/>
          </w:tcPr>
          <w:p w14:paraId="61F80A6B" w14:textId="77777777" w:rsidR="00F94305" w:rsidRPr="00F94305" w:rsidRDefault="00F94305" w:rsidP="002B4C64">
            <w:pPr>
              <w:pStyle w:val="Heading1"/>
              <w:spacing w:before="0"/>
              <w:ind w:left="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20%</w:t>
            </w:r>
          </w:p>
        </w:tc>
      </w:tr>
      <w:tr w:rsidR="00F94305" w:rsidRPr="00F94305" w14:paraId="434DD1BC" w14:textId="77777777" w:rsidTr="002B4C64">
        <w:trPr>
          <w:trHeight w:val="420"/>
        </w:trPr>
        <w:tc>
          <w:tcPr>
            <w:tcW w:w="6645" w:type="dxa"/>
            <w:tcMar>
              <w:top w:w="20" w:type="dxa"/>
              <w:left w:w="20" w:type="dxa"/>
              <w:bottom w:w="20" w:type="dxa"/>
              <w:right w:w="20" w:type="dxa"/>
            </w:tcMar>
            <w:vAlign w:val="bottom"/>
          </w:tcPr>
          <w:p w14:paraId="3F3FECB2" w14:textId="77777777" w:rsidR="00F94305" w:rsidRPr="00F94305" w:rsidRDefault="00F94305" w:rsidP="002B4C64">
            <w:pPr>
              <w:pStyle w:val="Heading1"/>
              <w:spacing w:before="0"/>
              <w:ind w:left="72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Group assignment</w:t>
            </w:r>
          </w:p>
        </w:tc>
        <w:tc>
          <w:tcPr>
            <w:tcW w:w="990" w:type="dxa"/>
            <w:tcMar>
              <w:top w:w="20" w:type="dxa"/>
              <w:left w:w="20" w:type="dxa"/>
              <w:bottom w:w="20" w:type="dxa"/>
              <w:right w:w="20" w:type="dxa"/>
            </w:tcMar>
            <w:vAlign w:val="bottom"/>
          </w:tcPr>
          <w:p w14:paraId="1268388A" w14:textId="77777777" w:rsidR="00F94305" w:rsidRPr="00F94305" w:rsidRDefault="00F94305" w:rsidP="002B4C64">
            <w:pPr>
              <w:pStyle w:val="Heading1"/>
              <w:spacing w:before="0"/>
              <w:ind w:left="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20%</w:t>
            </w:r>
          </w:p>
        </w:tc>
      </w:tr>
      <w:tr w:rsidR="00F94305" w:rsidRPr="00F94305" w14:paraId="51449CF0" w14:textId="77777777" w:rsidTr="002B4C64">
        <w:trPr>
          <w:trHeight w:val="420"/>
        </w:trPr>
        <w:tc>
          <w:tcPr>
            <w:tcW w:w="6645" w:type="dxa"/>
            <w:tcMar>
              <w:top w:w="20" w:type="dxa"/>
              <w:left w:w="20" w:type="dxa"/>
              <w:bottom w:w="20" w:type="dxa"/>
              <w:right w:w="20" w:type="dxa"/>
            </w:tcMar>
            <w:vAlign w:val="bottom"/>
          </w:tcPr>
          <w:p w14:paraId="1B73FDB4" w14:textId="77777777" w:rsidR="00F94305" w:rsidRPr="00F94305" w:rsidRDefault="00F94305" w:rsidP="002B4C64">
            <w:pPr>
              <w:pStyle w:val="Heading1"/>
              <w:spacing w:before="0"/>
              <w:ind w:left="72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Final examination</w:t>
            </w:r>
          </w:p>
        </w:tc>
        <w:tc>
          <w:tcPr>
            <w:tcW w:w="990" w:type="dxa"/>
            <w:tcMar>
              <w:top w:w="20" w:type="dxa"/>
              <w:left w:w="20" w:type="dxa"/>
              <w:bottom w:w="20" w:type="dxa"/>
              <w:right w:w="20" w:type="dxa"/>
            </w:tcMar>
            <w:vAlign w:val="bottom"/>
          </w:tcPr>
          <w:p w14:paraId="4BD8A527" w14:textId="77777777" w:rsidR="00F94305" w:rsidRPr="00F94305" w:rsidRDefault="00F94305" w:rsidP="002B4C64">
            <w:pPr>
              <w:pStyle w:val="Heading1"/>
              <w:spacing w:before="0"/>
              <w:ind w:left="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50%</w:t>
            </w:r>
          </w:p>
        </w:tc>
      </w:tr>
    </w:tbl>
    <w:p w14:paraId="50457FE0" w14:textId="77777777" w:rsidR="00F94305" w:rsidRPr="00F94305" w:rsidRDefault="00F94305" w:rsidP="00F94305">
      <w:pPr>
        <w:pStyle w:val="Heading1"/>
        <w:spacing w:before="0"/>
        <w:ind w:left="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 xml:space="preserve"> </w:t>
      </w:r>
    </w:p>
    <w:p w14:paraId="1547824E" w14:textId="77777777" w:rsidR="00F94305" w:rsidRPr="00F94305" w:rsidRDefault="00F94305" w:rsidP="00F94305">
      <w:pPr>
        <w:pStyle w:val="Heading1"/>
        <w:spacing w:before="0"/>
        <w:ind w:left="0"/>
        <w:rPr>
          <w:rFonts w:asciiTheme="minorHAnsi" w:hAnsiTheme="minorHAnsi" w:cstheme="minorHAnsi"/>
          <w:color w:val="auto"/>
          <w:sz w:val="24"/>
          <w:szCs w:val="24"/>
          <w:lang w:val="en-GB"/>
        </w:rPr>
      </w:pPr>
      <w:r w:rsidRPr="00F94305">
        <w:rPr>
          <w:rFonts w:asciiTheme="minorHAnsi" w:hAnsiTheme="minorHAnsi" w:cstheme="minorHAnsi"/>
          <w:color w:val="auto"/>
          <w:sz w:val="24"/>
          <w:szCs w:val="24"/>
          <w:lang w:val="en-GB"/>
        </w:rPr>
        <w:t>Core Reading Materials</w:t>
      </w:r>
    </w:p>
    <w:p w14:paraId="735E9A36" w14:textId="77777777" w:rsidR="00F94305" w:rsidRPr="00F94305" w:rsidRDefault="00F94305" w:rsidP="00F94305">
      <w:pPr>
        <w:pStyle w:val="Heading1"/>
        <w:spacing w:before="0"/>
        <w:ind w:left="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 xml:space="preserve"> </w:t>
      </w:r>
    </w:p>
    <w:p w14:paraId="0F4F0C72" w14:textId="77777777" w:rsidR="00F94305" w:rsidRPr="00F94305" w:rsidRDefault="00F94305" w:rsidP="00F94305">
      <w:pPr>
        <w:pStyle w:val="Heading1"/>
        <w:spacing w:before="0"/>
        <w:ind w:left="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Mishra, P., &amp; Koehler, M. J. (2006). Technological Pedagogical Content Knowledge: A framework for teacher knowledge. Teachers College Record, 108(6), 1017-1054.</w:t>
      </w:r>
    </w:p>
    <w:p w14:paraId="669D2A95" w14:textId="77777777" w:rsidR="00F94305" w:rsidRPr="00F94305" w:rsidRDefault="00F94305" w:rsidP="00F94305">
      <w:pPr>
        <w:pStyle w:val="Heading1"/>
        <w:spacing w:before="0"/>
        <w:ind w:left="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 xml:space="preserve"> </w:t>
      </w:r>
    </w:p>
    <w:p w14:paraId="367786AC" w14:textId="77777777" w:rsidR="00F94305" w:rsidRPr="00F94305" w:rsidRDefault="00F94305" w:rsidP="00F94305">
      <w:pPr>
        <w:pStyle w:val="Heading1"/>
        <w:spacing w:before="0"/>
        <w:ind w:left="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Koehler, M. J., &amp; Mishra, P. (2009). What is technological pedagogical content knowledge (TPACK)? Contemporary Issues in Technology and Teacher Education, 9(1), 60-70.</w:t>
      </w:r>
    </w:p>
    <w:p w14:paraId="22764795" w14:textId="77777777" w:rsidR="00F94305" w:rsidRPr="00F94305" w:rsidRDefault="00F94305" w:rsidP="00F94305">
      <w:pPr>
        <w:pStyle w:val="Heading1"/>
        <w:spacing w:before="0"/>
        <w:ind w:left="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 xml:space="preserve"> </w:t>
      </w:r>
    </w:p>
    <w:p w14:paraId="2EA4E377" w14:textId="77777777" w:rsidR="00F94305" w:rsidRPr="00F94305" w:rsidRDefault="00F94305" w:rsidP="00F94305">
      <w:pPr>
        <w:pStyle w:val="Heading1"/>
        <w:spacing w:before="0"/>
        <w:ind w:left="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Partnership for 21st Century Skills. (2007). Framework for 21st Century Learning. Tucson, AZ: Author.</w:t>
      </w:r>
    </w:p>
    <w:p w14:paraId="06B718E3" w14:textId="77777777" w:rsidR="00F94305" w:rsidRPr="00F94305" w:rsidRDefault="00F94305" w:rsidP="00F94305">
      <w:pPr>
        <w:pStyle w:val="Heading1"/>
        <w:spacing w:before="0"/>
        <w:ind w:left="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 xml:space="preserve"> </w:t>
      </w:r>
    </w:p>
    <w:p w14:paraId="394268F9" w14:textId="77777777" w:rsidR="00F94305" w:rsidRPr="00F94305" w:rsidRDefault="00F94305" w:rsidP="00F94305">
      <w:pPr>
        <w:pStyle w:val="Heading1"/>
        <w:spacing w:before="0"/>
        <w:ind w:left="0"/>
        <w:rPr>
          <w:rFonts w:asciiTheme="minorHAnsi" w:hAnsiTheme="minorHAnsi" w:cstheme="minorHAnsi"/>
          <w:b/>
          <w:color w:val="auto"/>
          <w:sz w:val="24"/>
          <w:szCs w:val="24"/>
          <w:lang w:val="en-GB"/>
        </w:rPr>
      </w:pPr>
      <w:proofErr w:type="spellStart"/>
      <w:r w:rsidRPr="00F94305">
        <w:rPr>
          <w:rFonts w:asciiTheme="minorHAnsi" w:hAnsiTheme="minorHAnsi" w:cstheme="minorHAnsi"/>
          <w:color w:val="auto"/>
          <w:sz w:val="24"/>
          <w:szCs w:val="24"/>
          <w:lang w:val="en-GB"/>
        </w:rPr>
        <w:t>Roblyer</w:t>
      </w:r>
      <w:proofErr w:type="spellEnd"/>
      <w:r w:rsidRPr="00F94305">
        <w:rPr>
          <w:rFonts w:asciiTheme="minorHAnsi" w:hAnsiTheme="minorHAnsi" w:cstheme="minorHAnsi"/>
          <w:color w:val="auto"/>
          <w:sz w:val="24"/>
          <w:szCs w:val="24"/>
          <w:lang w:val="en-GB"/>
        </w:rPr>
        <w:t>, M. D., &amp; Doering, A. H. (2014). Integrating Educational Technology into Teaching. Pearson.</w:t>
      </w:r>
    </w:p>
    <w:p w14:paraId="43C1EE40" w14:textId="77777777" w:rsidR="00F94305" w:rsidRPr="00F94305" w:rsidRDefault="00F94305" w:rsidP="00F94305">
      <w:pPr>
        <w:pStyle w:val="Heading1"/>
        <w:spacing w:before="0"/>
        <w:ind w:left="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 xml:space="preserve"> </w:t>
      </w:r>
    </w:p>
    <w:p w14:paraId="01DDE645" w14:textId="77777777" w:rsidR="00F94305" w:rsidRPr="00F94305" w:rsidRDefault="00F94305" w:rsidP="00F94305">
      <w:pPr>
        <w:pStyle w:val="Heading1"/>
        <w:spacing w:before="0"/>
        <w:ind w:left="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UNESCO. (2017). Education for Sustainable Development Goals: Learning Objectives. Paris: UNESCO.</w:t>
      </w:r>
    </w:p>
    <w:p w14:paraId="38D79073" w14:textId="77777777" w:rsidR="00F94305" w:rsidRPr="00F94305" w:rsidRDefault="00F94305" w:rsidP="00F94305">
      <w:pPr>
        <w:pStyle w:val="Heading1"/>
        <w:spacing w:before="0"/>
        <w:ind w:left="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lastRenderedPageBreak/>
        <w:t xml:space="preserve"> </w:t>
      </w:r>
    </w:p>
    <w:p w14:paraId="40CD6C23" w14:textId="77777777" w:rsidR="00F94305" w:rsidRPr="00F94305" w:rsidRDefault="00F94305" w:rsidP="00F94305">
      <w:pPr>
        <w:pStyle w:val="Heading1"/>
        <w:spacing w:before="0"/>
        <w:ind w:left="0"/>
        <w:rPr>
          <w:rFonts w:asciiTheme="minorHAnsi" w:hAnsiTheme="minorHAnsi" w:cstheme="minorHAnsi"/>
          <w:b/>
          <w:color w:val="auto"/>
          <w:sz w:val="24"/>
          <w:szCs w:val="24"/>
          <w:lang w:val="en-GB"/>
        </w:rPr>
      </w:pPr>
      <w:proofErr w:type="spellStart"/>
      <w:r w:rsidRPr="00F94305">
        <w:rPr>
          <w:rFonts w:asciiTheme="minorHAnsi" w:hAnsiTheme="minorHAnsi" w:cstheme="minorHAnsi"/>
          <w:color w:val="auto"/>
          <w:sz w:val="24"/>
          <w:szCs w:val="24"/>
          <w:lang w:val="en-GB"/>
        </w:rPr>
        <w:t>Voogt</w:t>
      </w:r>
      <w:proofErr w:type="spellEnd"/>
      <w:r w:rsidRPr="00F94305">
        <w:rPr>
          <w:rFonts w:asciiTheme="minorHAnsi" w:hAnsiTheme="minorHAnsi" w:cstheme="minorHAnsi"/>
          <w:color w:val="auto"/>
          <w:sz w:val="24"/>
          <w:szCs w:val="24"/>
          <w:lang w:val="en-GB"/>
        </w:rPr>
        <w:t>, J., &amp; Roblin, N. P. (2012). A comparative analysis of international frameworks for 21st-century competences: Implications for national curriculum policies. Journal of Curriculum Studies, 44(3), 299-321.</w:t>
      </w:r>
    </w:p>
    <w:p w14:paraId="23BA5BD3" w14:textId="77777777" w:rsidR="00F94305" w:rsidRPr="00F94305" w:rsidRDefault="00F94305" w:rsidP="00F94305">
      <w:pPr>
        <w:pStyle w:val="Heading1"/>
        <w:spacing w:before="0"/>
        <w:ind w:left="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 xml:space="preserve"> </w:t>
      </w:r>
    </w:p>
    <w:p w14:paraId="3F6170B7" w14:textId="77777777" w:rsidR="00F94305" w:rsidRPr="00F94305" w:rsidRDefault="00F94305" w:rsidP="00F94305">
      <w:pPr>
        <w:pStyle w:val="Heading1"/>
        <w:spacing w:before="0"/>
        <w:ind w:left="0"/>
        <w:rPr>
          <w:rFonts w:asciiTheme="minorHAnsi" w:hAnsiTheme="minorHAnsi" w:cstheme="minorHAnsi"/>
          <w:color w:val="auto"/>
          <w:sz w:val="24"/>
          <w:szCs w:val="24"/>
          <w:lang w:val="en-GB"/>
        </w:rPr>
      </w:pPr>
      <w:r w:rsidRPr="00F94305">
        <w:rPr>
          <w:rFonts w:asciiTheme="minorHAnsi" w:hAnsiTheme="minorHAnsi" w:cstheme="minorHAnsi"/>
          <w:color w:val="auto"/>
          <w:sz w:val="24"/>
          <w:szCs w:val="24"/>
          <w:lang w:val="en-GB"/>
        </w:rPr>
        <w:t>Recommended Reference Materials</w:t>
      </w:r>
    </w:p>
    <w:p w14:paraId="182DE5C3" w14:textId="77777777" w:rsidR="00F94305" w:rsidRPr="00F94305" w:rsidRDefault="00F94305" w:rsidP="00F94305">
      <w:pPr>
        <w:pStyle w:val="Heading1"/>
        <w:spacing w:before="0"/>
        <w:ind w:left="0"/>
        <w:rPr>
          <w:rFonts w:asciiTheme="minorHAnsi" w:hAnsiTheme="minorHAnsi" w:cstheme="minorHAnsi"/>
          <w:b/>
          <w:color w:val="auto"/>
          <w:sz w:val="24"/>
          <w:szCs w:val="24"/>
          <w:lang w:val="en-GB"/>
        </w:rPr>
      </w:pPr>
      <w:proofErr w:type="spellStart"/>
      <w:r w:rsidRPr="00F94305">
        <w:rPr>
          <w:rFonts w:asciiTheme="minorHAnsi" w:hAnsiTheme="minorHAnsi" w:cstheme="minorHAnsi"/>
          <w:color w:val="auto"/>
          <w:sz w:val="24"/>
          <w:szCs w:val="24"/>
          <w:lang w:val="en-GB"/>
        </w:rPr>
        <w:t>Cennamo</w:t>
      </w:r>
      <w:proofErr w:type="spellEnd"/>
      <w:r w:rsidRPr="00F94305">
        <w:rPr>
          <w:rFonts w:asciiTheme="minorHAnsi" w:hAnsiTheme="minorHAnsi" w:cstheme="minorHAnsi"/>
          <w:color w:val="auto"/>
          <w:sz w:val="24"/>
          <w:szCs w:val="24"/>
          <w:lang w:val="en-GB"/>
        </w:rPr>
        <w:t>, K., &amp; Ross, J. D. (2013). Technology Integration for Meaningful Classroom Use: A Standards-Based Approach. Wadsworth.</w:t>
      </w:r>
    </w:p>
    <w:p w14:paraId="33D4360B" w14:textId="77777777" w:rsidR="00F94305" w:rsidRPr="00F94305" w:rsidRDefault="00F94305" w:rsidP="00F94305">
      <w:pPr>
        <w:pStyle w:val="Heading1"/>
        <w:spacing w:before="0"/>
        <w:ind w:left="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 xml:space="preserve"> </w:t>
      </w:r>
    </w:p>
    <w:p w14:paraId="6F2A136B" w14:textId="77777777" w:rsidR="00F94305" w:rsidRPr="00F94305" w:rsidRDefault="00F94305" w:rsidP="00F94305">
      <w:pPr>
        <w:pStyle w:val="Heading1"/>
        <w:spacing w:before="0"/>
        <w:ind w:left="0"/>
        <w:rPr>
          <w:rFonts w:asciiTheme="minorHAnsi" w:hAnsiTheme="minorHAnsi" w:cstheme="minorHAnsi"/>
          <w:b/>
          <w:color w:val="auto"/>
          <w:sz w:val="24"/>
          <w:szCs w:val="24"/>
          <w:lang w:val="en-GB"/>
        </w:rPr>
      </w:pPr>
      <w:proofErr w:type="spellStart"/>
      <w:r w:rsidRPr="00F94305">
        <w:rPr>
          <w:rFonts w:asciiTheme="minorHAnsi" w:hAnsiTheme="minorHAnsi" w:cstheme="minorHAnsi"/>
          <w:color w:val="auto"/>
          <w:sz w:val="24"/>
          <w:szCs w:val="24"/>
          <w:lang w:val="en-GB"/>
        </w:rPr>
        <w:t>Roblyer</w:t>
      </w:r>
      <w:proofErr w:type="spellEnd"/>
      <w:r w:rsidRPr="00F94305">
        <w:rPr>
          <w:rFonts w:asciiTheme="minorHAnsi" w:hAnsiTheme="minorHAnsi" w:cstheme="minorHAnsi"/>
          <w:color w:val="auto"/>
          <w:sz w:val="24"/>
          <w:szCs w:val="24"/>
          <w:lang w:val="en-GB"/>
        </w:rPr>
        <w:t>, M. D., &amp; Doering, A. H. (2014). Integrating Educational Technology into Teaching. Pearson.</w:t>
      </w:r>
    </w:p>
    <w:p w14:paraId="3C37DE64" w14:textId="77777777" w:rsidR="00F94305" w:rsidRPr="00F94305" w:rsidRDefault="00F94305" w:rsidP="00F94305">
      <w:pPr>
        <w:pStyle w:val="Heading1"/>
        <w:spacing w:before="0"/>
        <w:ind w:left="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 xml:space="preserve"> </w:t>
      </w:r>
    </w:p>
    <w:p w14:paraId="465B792C" w14:textId="77777777" w:rsidR="00F94305" w:rsidRPr="00F94305" w:rsidRDefault="00F94305" w:rsidP="00F94305">
      <w:pPr>
        <w:pStyle w:val="Heading1"/>
        <w:spacing w:before="0"/>
        <w:ind w:left="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 xml:space="preserve"> </w:t>
      </w:r>
      <w:proofErr w:type="spellStart"/>
      <w:r w:rsidRPr="00F94305">
        <w:rPr>
          <w:rFonts w:asciiTheme="minorHAnsi" w:hAnsiTheme="minorHAnsi" w:cstheme="minorHAnsi"/>
          <w:color w:val="auto"/>
          <w:sz w:val="24"/>
          <w:szCs w:val="24"/>
          <w:lang w:val="en-GB"/>
        </w:rPr>
        <w:t>Pitler</w:t>
      </w:r>
      <w:proofErr w:type="spellEnd"/>
      <w:r w:rsidRPr="00F94305">
        <w:rPr>
          <w:rFonts w:asciiTheme="minorHAnsi" w:hAnsiTheme="minorHAnsi" w:cstheme="minorHAnsi"/>
          <w:color w:val="auto"/>
          <w:sz w:val="24"/>
          <w:szCs w:val="24"/>
          <w:lang w:val="en-GB"/>
        </w:rPr>
        <w:t>, H., Hubbell, E. R., &amp; Kuhn, M. (2012). Using Technology with Classroom Instruction That Works. Association for Supervision and Curriculum Development.</w:t>
      </w:r>
    </w:p>
    <w:p w14:paraId="3E445477" w14:textId="77777777" w:rsidR="00F94305" w:rsidRPr="00F94305" w:rsidRDefault="00F94305" w:rsidP="00F94305">
      <w:pPr>
        <w:pStyle w:val="Heading1"/>
        <w:spacing w:before="0"/>
        <w:ind w:left="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 xml:space="preserve"> </w:t>
      </w:r>
    </w:p>
    <w:p w14:paraId="5E693E02" w14:textId="77777777" w:rsidR="00F94305" w:rsidRPr="00F94305" w:rsidRDefault="00F94305" w:rsidP="00F94305">
      <w:pPr>
        <w:pStyle w:val="Heading1"/>
        <w:spacing w:before="0"/>
        <w:ind w:left="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Lee, J. K., &amp; Anderson, M. A. H. (2013). Technology Integration: A Short History. Education and Information Technologies, 18(4), 643-649.</w:t>
      </w:r>
    </w:p>
    <w:p w14:paraId="067CB855" w14:textId="77777777" w:rsidR="00F94305" w:rsidRPr="00F94305" w:rsidRDefault="00F94305" w:rsidP="00F94305">
      <w:pPr>
        <w:pStyle w:val="Heading1"/>
        <w:spacing w:before="0"/>
        <w:ind w:left="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 xml:space="preserve"> </w:t>
      </w:r>
    </w:p>
    <w:p w14:paraId="79B8540A" w14:textId="77777777" w:rsidR="00F94305" w:rsidRPr="00F94305" w:rsidRDefault="00F94305" w:rsidP="00F94305">
      <w:pPr>
        <w:rPr>
          <w:rFonts w:asciiTheme="minorHAnsi" w:hAnsiTheme="minorHAnsi" w:cstheme="minorHAnsi"/>
          <w:bCs/>
          <w:lang w:val="en-GB"/>
        </w:rPr>
      </w:pPr>
      <w:r w:rsidRPr="00F94305">
        <w:rPr>
          <w:rFonts w:asciiTheme="minorHAnsi" w:hAnsiTheme="minorHAnsi" w:cstheme="minorHAnsi"/>
          <w:b/>
          <w:lang w:val="en-GB"/>
        </w:rPr>
        <w:br w:type="page"/>
      </w:r>
    </w:p>
    <w:p w14:paraId="2F7D088F" w14:textId="77777777" w:rsidR="00F94305" w:rsidRPr="00F94305" w:rsidRDefault="00F94305" w:rsidP="00F94305">
      <w:pPr>
        <w:pStyle w:val="Heading1"/>
        <w:spacing w:before="0"/>
        <w:ind w:left="0"/>
        <w:jc w:val="center"/>
        <w:rPr>
          <w:rFonts w:asciiTheme="minorHAnsi" w:hAnsiTheme="minorHAnsi" w:cstheme="minorHAnsi"/>
          <w:color w:val="auto"/>
          <w:sz w:val="24"/>
          <w:szCs w:val="24"/>
          <w:lang w:val="en-GB"/>
        </w:rPr>
      </w:pPr>
      <w:r w:rsidRPr="00F94305">
        <w:rPr>
          <w:rFonts w:asciiTheme="minorHAnsi" w:hAnsiTheme="minorHAnsi" w:cstheme="minorHAnsi"/>
          <w:color w:val="auto"/>
          <w:sz w:val="24"/>
          <w:szCs w:val="24"/>
          <w:lang w:val="en-GB"/>
        </w:rPr>
        <w:lastRenderedPageBreak/>
        <w:t>LDT 723 - Designing Performance Support Solutions</w:t>
      </w:r>
    </w:p>
    <w:p w14:paraId="6ABE126A" w14:textId="77777777" w:rsidR="00F94305" w:rsidRPr="00F94305" w:rsidRDefault="00F94305" w:rsidP="00F94305">
      <w:pPr>
        <w:pStyle w:val="Heading1"/>
        <w:spacing w:before="0"/>
        <w:ind w:left="0"/>
        <w:rPr>
          <w:rFonts w:asciiTheme="minorHAnsi" w:hAnsiTheme="minorHAnsi" w:cstheme="minorHAnsi"/>
          <w:color w:val="auto"/>
          <w:sz w:val="24"/>
          <w:szCs w:val="24"/>
          <w:lang w:val="en-GB"/>
        </w:rPr>
      </w:pPr>
      <w:r w:rsidRPr="00F94305">
        <w:rPr>
          <w:rFonts w:asciiTheme="minorHAnsi" w:hAnsiTheme="minorHAnsi" w:cstheme="minorHAnsi"/>
          <w:color w:val="auto"/>
          <w:sz w:val="24"/>
          <w:szCs w:val="24"/>
          <w:lang w:val="en-GB"/>
        </w:rPr>
        <w:t>Course Purpose</w:t>
      </w:r>
    </w:p>
    <w:p w14:paraId="18D55CC1" w14:textId="77777777" w:rsidR="00F94305" w:rsidRPr="00F94305" w:rsidRDefault="00F94305" w:rsidP="00F94305">
      <w:pPr>
        <w:pStyle w:val="Heading1"/>
        <w:spacing w:before="0"/>
        <w:ind w:left="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This course aims to equip learners with the knowledge and skills needed to design and implement effective learning interventions in the workplace, including analysing performance, using support tools, managing change, and innovating new approaches.</w:t>
      </w:r>
    </w:p>
    <w:p w14:paraId="4C540F56" w14:textId="77777777" w:rsidR="00F94305" w:rsidRPr="00F94305" w:rsidRDefault="00F94305" w:rsidP="00F94305">
      <w:pPr>
        <w:pStyle w:val="Heading1"/>
        <w:spacing w:before="0"/>
        <w:ind w:left="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 xml:space="preserve"> </w:t>
      </w:r>
    </w:p>
    <w:p w14:paraId="4FDD2B0F" w14:textId="77777777" w:rsidR="00F94305" w:rsidRPr="00F94305" w:rsidRDefault="00F94305" w:rsidP="00F94305">
      <w:pPr>
        <w:pStyle w:val="Heading1"/>
        <w:spacing w:before="0"/>
        <w:ind w:left="0"/>
        <w:rPr>
          <w:rFonts w:asciiTheme="minorHAnsi" w:hAnsiTheme="minorHAnsi" w:cstheme="minorHAnsi"/>
          <w:color w:val="auto"/>
          <w:sz w:val="24"/>
          <w:szCs w:val="24"/>
          <w:lang w:val="en-GB"/>
        </w:rPr>
      </w:pPr>
      <w:r w:rsidRPr="00F94305">
        <w:rPr>
          <w:rFonts w:asciiTheme="minorHAnsi" w:hAnsiTheme="minorHAnsi" w:cstheme="minorHAnsi"/>
          <w:color w:val="auto"/>
          <w:sz w:val="24"/>
          <w:szCs w:val="24"/>
          <w:lang w:val="en-GB"/>
        </w:rPr>
        <w:t>Course Objectives</w:t>
      </w:r>
    </w:p>
    <w:p w14:paraId="72C9CFF6" w14:textId="77777777" w:rsidR="00F94305" w:rsidRPr="00F94305" w:rsidRDefault="00F94305" w:rsidP="00F94305">
      <w:pPr>
        <w:pStyle w:val="Heading1"/>
        <w:spacing w:before="0"/>
        <w:ind w:left="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This course seeks to facilitate learning about:</w:t>
      </w:r>
    </w:p>
    <w:p w14:paraId="433C17B0" w14:textId="77777777" w:rsidR="00F94305" w:rsidRPr="00F94305" w:rsidRDefault="00F94305" w:rsidP="00F94305">
      <w:pPr>
        <w:pStyle w:val="Heading1"/>
        <w:numPr>
          <w:ilvl w:val="0"/>
          <w:numId w:val="50"/>
        </w:numPr>
        <w:spacing w:before="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The principles and practices of instructional design for the workplace</w:t>
      </w:r>
    </w:p>
    <w:p w14:paraId="73659692" w14:textId="77777777" w:rsidR="00F94305" w:rsidRPr="00F94305" w:rsidRDefault="00F94305" w:rsidP="00F94305">
      <w:pPr>
        <w:pStyle w:val="Heading1"/>
        <w:numPr>
          <w:ilvl w:val="0"/>
          <w:numId w:val="50"/>
        </w:numPr>
        <w:spacing w:before="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Performance analysis to identify learning needs and gaps.</w:t>
      </w:r>
    </w:p>
    <w:p w14:paraId="1B4E64DD" w14:textId="77777777" w:rsidR="00F94305" w:rsidRPr="00F94305" w:rsidRDefault="00F94305" w:rsidP="00F94305">
      <w:pPr>
        <w:pStyle w:val="Heading1"/>
        <w:numPr>
          <w:ilvl w:val="0"/>
          <w:numId w:val="50"/>
        </w:numPr>
        <w:spacing w:before="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Interventions to address identified learning needs.</w:t>
      </w:r>
    </w:p>
    <w:p w14:paraId="298035A6" w14:textId="77777777" w:rsidR="00F94305" w:rsidRPr="00F94305" w:rsidRDefault="00F94305" w:rsidP="00F94305">
      <w:pPr>
        <w:pStyle w:val="Heading1"/>
        <w:numPr>
          <w:ilvl w:val="0"/>
          <w:numId w:val="50"/>
        </w:numPr>
        <w:spacing w:before="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Innovations and change in the workplace.</w:t>
      </w:r>
    </w:p>
    <w:p w14:paraId="3696E018" w14:textId="77777777" w:rsidR="00F94305" w:rsidRPr="00F94305" w:rsidRDefault="00F94305" w:rsidP="00F94305">
      <w:pPr>
        <w:pStyle w:val="Heading1"/>
        <w:spacing w:before="0"/>
        <w:ind w:left="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 xml:space="preserve"> </w:t>
      </w:r>
    </w:p>
    <w:p w14:paraId="551FDACD" w14:textId="77777777" w:rsidR="00F94305" w:rsidRPr="00F94305" w:rsidRDefault="00F94305" w:rsidP="00F94305">
      <w:pPr>
        <w:pStyle w:val="Heading1"/>
        <w:spacing w:before="0"/>
        <w:ind w:left="0"/>
        <w:rPr>
          <w:rFonts w:asciiTheme="minorHAnsi" w:hAnsiTheme="minorHAnsi" w:cstheme="minorHAnsi"/>
          <w:color w:val="auto"/>
          <w:sz w:val="24"/>
          <w:szCs w:val="24"/>
          <w:lang w:val="en-GB"/>
        </w:rPr>
      </w:pPr>
      <w:r w:rsidRPr="00F94305">
        <w:rPr>
          <w:rFonts w:asciiTheme="minorHAnsi" w:hAnsiTheme="minorHAnsi" w:cstheme="minorHAnsi"/>
          <w:color w:val="auto"/>
          <w:sz w:val="24"/>
          <w:szCs w:val="24"/>
          <w:lang w:val="en-GB"/>
        </w:rPr>
        <w:t>Learning Outcomes</w:t>
      </w:r>
    </w:p>
    <w:p w14:paraId="4219BB65" w14:textId="77777777" w:rsidR="00F94305" w:rsidRPr="00F94305" w:rsidRDefault="00F94305" w:rsidP="00F94305">
      <w:pPr>
        <w:pStyle w:val="Heading1"/>
        <w:spacing w:before="0"/>
        <w:ind w:left="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Upon completion of this course, learners will be able to:</w:t>
      </w:r>
    </w:p>
    <w:p w14:paraId="7036F21F" w14:textId="77777777" w:rsidR="00F94305" w:rsidRPr="00F94305" w:rsidRDefault="00F94305" w:rsidP="00F94305">
      <w:pPr>
        <w:pStyle w:val="Heading1"/>
        <w:numPr>
          <w:ilvl w:val="0"/>
          <w:numId w:val="6"/>
        </w:numPr>
        <w:spacing w:before="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Describe the principles and practices of instructional design for the workplace.</w:t>
      </w:r>
    </w:p>
    <w:p w14:paraId="06F386B4" w14:textId="77777777" w:rsidR="00F94305" w:rsidRPr="00F94305" w:rsidRDefault="00F94305" w:rsidP="00F94305">
      <w:pPr>
        <w:pStyle w:val="Heading1"/>
        <w:numPr>
          <w:ilvl w:val="0"/>
          <w:numId w:val="6"/>
        </w:numPr>
        <w:spacing w:before="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Conduct a performance analysis to identify learning needs and gaps.</w:t>
      </w:r>
    </w:p>
    <w:p w14:paraId="4783492F" w14:textId="77777777" w:rsidR="00F94305" w:rsidRPr="00F94305" w:rsidRDefault="00F94305" w:rsidP="00F94305">
      <w:pPr>
        <w:pStyle w:val="Heading1"/>
        <w:numPr>
          <w:ilvl w:val="0"/>
          <w:numId w:val="6"/>
        </w:numPr>
        <w:spacing w:before="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Select and design appropriate interventions and tools to address identified learning needs.</w:t>
      </w:r>
    </w:p>
    <w:p w14:paraId="129B66D8" w14:textId="77777777" w:rsidR="00F94305" w:rsidRPr="00F94305" w:rsidRDefault="00F94305" w:rsidP="00F94305">
      <w:pPr>
        <w:pStyle w:val="Heading1"/>
        <w:numPr>
          <w:ilvl w:val="0"/>
          <w:numId w:val="6"/>
        </w:numPr>
        <w:spacing w:before="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Manage innovations and change in the workplace.</w:t>
      </w:r>
    </w:p>
    <w:p w14:paraId="6EC52CFB" w14:textId="77777777" w:rsidR="00F94305" w:rsidRPr="00F94305" w:rsidRDefault="00F94305" w:rsidP="00F94305">
      <w:pPr>
        <w:pStyle w:val="Heading1"/>
        <w:spacing w:before="0"/>
        <w:ind w:left="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 xml:space="preserve"> </w:t>
      </w:r>
    </w:p>
    <w:p w14:paraId="1D5B8216" w14:textId="77777777" w:rsidR="00F94305" w:rsidRPr="00F94305" w:rsidRDefault="00F94305" w:rsidP="00F94305">
      <w:pPr>
        <w:pStyle w:val="Heading1"/>
        <w:spacing w:before="0"/>
        <w:ind w:left="0"/>
        <w:rPr>
          <w:rFonts w:asciiTheme="minorHAnsi" w:hAnsiTheme="minorHAnsi" w:cstheme="minorHAnsi"/>
          <w:color w:val="auto"/>
          <w:sz w:val="24"/>
          <w:szCs w:val="24"/>
          <w:lang w:val="en-GB"/>
        </w:rPr>
      </w:pPr>
      <w:r w:rsidRPr="00F94305">
        <w:rPr>
          <w:rFonts w:asciiTheme="minorHAnsi" w:hAnsiTheme="minorHAnsi" w:cstheme="minorHAnsi"/>
          <w:color w:val="auto"/>
          <w:sz w:val="24"/>
          <w:szCs w:val="24"/>
          <w:lang w:val="en-GB"/>
        </w:rPr>
        <w:t>Course Content</w:t>
      </w:r>
    </w:p>
    <w:p w14:paraId="5A9A44DB" w14:textId="77777777" w:rsidR="00F94305" w:rsidRPr="00F94305" w:rsidRDefault="00F94305" w:rsidP="00F94305">
      <w:pPr>
        <w:pStyle w:val="Heading1"/>
        <w:spacing w:before="0"/>
        <w:ind w:left="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The course will cover: 1) Introduction to Workplace Learning Interventions: a) fundamentals of workplace learning interventions, b) different types of interventions) learning models, and d) performance analysis techniques; 2) Performance Analysis: a) Methods for analysing employee performance to identify areas for improvement and design effective learning interventions, b) conducting needs assessments, identifying gaps, and prioritising interventions; 3) Designing Learning Interventions: a) creating learning objectives, b) developing instructional materials, c) using various delivery methods to enhance learning; 4) Performance Support Tools: a) use of performance support tools to improve employee performance in the workplace; b) designing and implementing performance support tools that are accessible and user-friendly; 5) Managing Innovations and Change: a) managing innovations and change within organisations; b) developing and implementing strategies for introducing new learning interventions and managing change in the workplace; 6) Measuring Effectiveness of Learning Interventions: a) evaluating effectiveness of learning interventions in the workplace, b) evaluation models, data collection methods, and analysis techniques. 7) Implementing Workplace Learning Interventions: a) practical aspects of implementing workplace learning interventions, b) change management to ensure the successful implementation of learning interventions; and 8) Best Practices in Workplace Learning Interventions: a) current trends and best practices in the workplace learning interventions, b) case studies, learning from industry experts, and insights into emerging trends and innovations.</w:t>
      </w:r>
    </w:p>
    <w:p w14:paraId="6B506E9B" w14:textId="77777777" w:rsidR="00F94305" w:rsidRPr="00F94305" w:rsidRDefault="00F94305" w:rsidP="00F94305">
      <w:pPr>
        <w:pStyle w:val="Heading1"/>
        <w:spacing w:before="0"/>
        <w:ind w:left="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 xml:space="preserve"> </w:t>
      </w:r>
    </w:p>
    <w:p w14:paraId="07B0237A" w14:textId="77777777" w:rsidR="00F94305" w:rsidRPr="00F94305" w:rsidRDefault="00F94305" w:rsidP="00F94305">
      <w:pPr>
        <w:pStyle w:val="Heading1"/>
        <w:spacing w:before="0"/>
        <w:ind w:left="0"/>
        <w:rPr>
          <w:rFonts w:asciiTheme="minorHAnsi" w:hAnsiTheme="minorHAnsi" w:cstheme="minorHAnsi"/>
          <w:color w:val="auto"/>
          <w:sz w:val="24"/>
          <w:szCs w:val="24"/>
          <w:lang w:val="en-GB"/>
        </w:rPr>
      </w:pPr>
      <w:r w:rsidRPr="00F94305">
        <w:rPr>
          <w:rFonts w:asciiTheme="minorHAnsi" w:hAnsiTheme="minorHAnsi" w:cstheme="minorHAnsi"/>
          <w:color w:val="auto"/>
          <w:sz w:val="24"/>
          <w:szCs w:val="24"/>
          <w:lang w:val="en-GB"/>
        </w:rPr>
        <w:t>Mode of Delivery</w:t>
      </w:r>
    </w:p>
    <w:p w14:paraId="0B4DB9D8" w14:textId="77777777" w:rsidR="00F94305" w:rsidRPr="00F94305" w:rsidRDefault="00F94305" w:rsidP="00F94305">
      <w:pPr>
        <w:pStyle w:val="Heading1"/>
        <w:spacing w:before="0"/>
        <w:ind w:left="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 xml:space="preserve"> </w:t>
      </w:r>
    </w:p>
    <w:p w14:paraId="3FDF41A0" w14:textId="77777777" w:rsidR="00F94305" w:rsidRPr="00F94305" w:rsidRDefault="00F94305" w:rsidP="00F94305">
      <w:pPr>
        <w:pStyle w:val="Heading1"/>
        <w:spacing w:before="0"/>
        <w:ind w:left="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lastRenderedPageBreak/>
        <w:t>Diverse teaching and learning approaches will be used, including:</w:t>
      </w:r>
    </w:p>
    <w:p w14:paraId="72E56CC4" w14:textId="77777777" w:rsidR="00F94305" w:rsidRPr="00F94305" w:rsidRDefault="00F94305" w:rsidP="00F94305">
      <w:pPr>
        <w:pStyle w:val="Heading1"/>
        <w:spacing w:before="0"/>
        <w:ind w:left="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 xml:space="preserve"> </w:t>
      </w:r>
    </w:p>
    <w:p w14:paraId="668A8CA4" w14:textId="77777777" w:rsidR="00F94305" w:rsidRPr="00F94305" w:rsidRDefault="00F94305" w:rsidP="00F94305">
      <w:pPr>
        <w:pStyle w:val="Heading1"/>
        <w:numPr>
          <w:ilvl w:val="0"/>
          <w:numId w:val="41"/>
        </w:numPr>
        <w:spacing w:before="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Facilitator-led discussions</w:t>
      </w:r>
    </w:p>
    <w:p w14:paraId="6C427014" w14:textId="77777777" w:rsidR="00F94305" w:rsidRPr="00F94305" w:rsidRDefault="00F94305" w:rsidP="00F94305">
      <w:pPr>
        <w:pStyle w:val="Heading1"/>
        <w:numPr>
          <w:ilvl w:val="0"/>
          <w:numId w:val="41"/>
        </w:numPr>
        <w:spacing w:before="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Synchronous delivery through video conferencing software</w:t>
      </w:r>
    </w:p>
    <w:p w14:paraId="4BD29CCF" w14:textId="77777777" w:rsidR="00F94305" w:rsidRPr="00F94305" w:rsidRDefault="00F94305" w:rsidP="00F94305">
      <w:pPr>
        <w:pStyle w:val="Heading1"/>
        <w:numPr>
          <w:ilvl w:val="0"/>
          <w:numId w:val="41"/>
        </w:numPr>
        <w:spacing w:before="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Asynchronous delivery through the Learning management system (LMS)</w:t>
      </w:r>
    </w:p>
    <w:p w14:paraId="69D6A09E" w14:textId="77777777" w:rsidR="00F94305" w:rsidRPr="00F94305" w:rsidRDefault="00F94305" w:rsidP="00F94305">
      <w:pPr>
        <w:pStyle w:val="Heading1"/>
        <w:numPr>
          <w:ilvl w:val="0"/>
          <w:numId w:val="41"/>
        </w:numPr>
        <w:spacing w:before="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Practical classes</w:t>
      </w:r>
    </w:p>
    <w:p w14:paraId="69DCAB0E" w14:textId="77777777" w:rsidR="00F94305" w:rsidRPr="00F94305" w:rsidRDefault="00F94305" w:rsidP="00F94305">
      <w:pPr>
        <w:pStyle w:val="Heading1"/>
        <w:numPr>
          <w:ilvl w:val="0"/>
          <w:numId w:val="41"/>
        </w:numPr>
        <w:spacing w:before="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Self-directed learning</w:t>
      </w:r>
    </w:p>
    <w:p w14:paraId="519B3A3C" w14:textId="77777777" w:rsidR="00F94305" w:rsidRPr="00F94305" w:rsidRDefault="00F94305" w:rsidP="00F94305">
      <w:pPr>
        <w:pStyle w:val="Heading1"/>
        <w:numPr>
          <w:ilvl w:val="0"/>
          <w:numId w:val="41"/>
        </w:numPr>
        <w:spacing w:before="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Case studies</w:t>
      </w:r>
    </w:p>
    <w:p w14:paraId="4B15FD31" w14:textId="77777777" w:rsidR="00F94305" w:rsidRPr="00F94305" w:rsidRDefault="00F94305" w:rsidP="00F94305">
      <w:pPr>
        <w:pStyle w:val="Heading1"/>
        <w:spacing w:before="0"/>
        <w:ind w:left="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 xml:space="preserve"> </w:t>
      </w:r>
    </w:p>
    <w:p w14:paraId="259F2222" w14:textId="77777777" w:rsidR="00F94305" w:rsidRPr="00F94305" w:rsidRDefault="00F94305" w:rsidP="00F94305">
      <w:pPr>
        <w:pStyle w:val="Heading1"/>
        <w:spacing w:before="0"/>
        <w:ind w:left="0"/>
        <w:rPr>
          <w:rFonts w:asciiTheme="minorHAnsi" w:hAnsiTheme="minorHAnsi" w:cstheme="minorHAnsi"/>
          <w:color w:val="auto"/>
          <w:sz w:val="24"/>
          <w:szCs w:val="24"/>
          <w:lang w:val="en-GB"/>
        </w:rPr>
      </w:pPr>
      <w:r w:rsidRPr="00F94305">
        <w:rPr>
          <w:rFonts w:asciiTheme="minorHAnsi" w:hAnsiTheme="minorHAnsi" w:cstheme="minorHAnsi"/>
          <w:color w:val="auto"/>
          <w:sz w:val="24"/>
          <w:szCs w:val="24"/>
          <w:lang w:val="en-GB"/>
        </w:rPr>
        <w:t>Instructional materials /equipment</w:t>
      </w:r>
    </w:p>
    <w:p w14:paraId="64ED4A51" w14:textId="77777777" w:rsidR="00F94305" w:rsidRPr="00F94305" w:rsidRDefault="00F94305" w:rsidP="00F94305">
      <w:pPr>
        <w:pStyle w:val="Heading1"/>
        <w:spacing w:before="0"/>
        <w:ind w:left="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 xml:space="preserve"> </w:t>
      </w:r>
    </w:p>
    <w:p w14:paraId="7E48E8B4" w14:textId="77777777" w:rsidR="00F94305" w:rsidRPr="00F94305" w:rsidRDefault="00F94305" w:rsidP="00F94305">
      <w:pPr>
        <w:pStyle w:val="Heading1"/>
        <w:numPr>
          <w:ilvl w:val="0"/>
          <w:numId w:val="52"/>
        </w:numPr>
        <w:spacing w:before="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Computer or laptop with internet connection</w:t>
      </w:r>
    </w:p>
    <w:p w14:paraId="4E143514" w14:textId="77777777" w:rsidR="00F94305" w:rsidRPr="00F94305" w:rsidRDefault="00F94305" w:rsidP="00F94305">
      <w:pPr>
        <w:pStyle w:val="Heading1"/>
        <w:numPr>
          <w:ilvl w:val="0"/>
          <w:numId w:val="52"/>
        </w:numPr>
        <w:spacing w:before="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Headset with a microphone</w:t>
      </w:r>
    </w:p>
    <w:p w14:paraId="78452B7C" w14:textId="77777777" w:rsidR="00F94305" w:rsidRPr="00F94305" w:rsidRDefault="00F94305" w:rsidP="00F94305">
      <w:pPr>
        <w:pStyle w:val="Heading1"/>
        <w:numPr>
          <w:ilvl w:val="0"/>
          <w:numId w:val="52"/>
        </w:numPr>
        <w:spacing w:before="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LMS platform</w:t>
      </w:r>
    </w:p>
    <w:p w14:paraId="10A2317B" w14:textId="77777777" w:rsidR="00F94305" w:rsidRPr="00F94305" w:rsidRDefault="00F94305" w:rsidP="00F94305">
      <w:pPr>
        <w:pStyle w:val="Heading1"/>
        <w:numPr>
          <w:ilvl w:val="0"/>
          <w:numId w:val="52"/>
        </w:numPr>
        <w:spacing w:before="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Video conferencing software</w:t>
      </w:r>
    </w:p>
    <w:p w14:paraId="3950F1DC" w14:textId="77777777" w:rsidR="00F94305" w:rsidRPr="00F94305" w:rsidRDefault="00F94305" w:rsidP="00F94305">
      <w:pPr>
        <w:pStyle w:val="Heading1"/>
        <w:numPr>
          <w:ilvl w:val="0"/>
          <w:numId w:val="52"/>
        </w:numPr>
        <w:spacing w:before="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Course materials</w:t>
      </w:r>
    </w:p>
    <w:p w14:paraId="715B44E8" w14:textId="77777777" w:rsidR="00F94305" w:rsidRPr="00F94305" w:rsidRDefault="00F94305" w:rsidP="00F94305">
      <w:pPr>
        <w:pStyle w:val="Heading1"/>
        <w:numPr>
          <w:ilvl w:val="0"/>
          <w:numId w:val="52"/>
        </w:numPr>
        <w:spacing w:before="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Interactive whiteboards</w:t>
      </w:r>
    </w:p>
    <w:p w14:paraId="556F7D21" w14:textId="77777777" w:rsidR="00F94305" w:rsidRPr="00F94305" w:rsidRDefault="00F94305" w:rsidP="00F94305">
      <w:pPr>
        <w:pStyle w:val="Heading1"/>
        <w:numPr>
          <w:ilvl w:val="0"/>
          <w:numId w:val="52"/>
        </w:numPr>
        <w:spacing w:before="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Webcams and document cameras</w:t>
      </w:r>
    </w:p>
    <w:p w14:paraId="312036C7" w14:textId="77777777" w:rsidR="00F94305" w:rsidRPr="00F94305" w:rsidRDefault="00F94305" w:rsidP="00F94305">
      <w:pPr>
        <w:pStyle w:val="Heading1"/>
        <w:numPr>
          <w:ilvl w:val="0"/>
          <w:numId w:val="52"/>
        </w:numPr>
        <w:spacing w:before="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Collaboration tools</w:t>
      </w:r>
    </w:p>
    <w:p w14:paraId="3BE23753" w14:textId="77777777" w:rsidR="00F94305" w:rsidRPr="00F94305" w:rsidRDefault="00F94305" w:rsidP="00F94305">
      <w:pPr>
        <w:pStyle w:val="Heading1"/>
        <w:spacing w:before="0"/>
        <w:ind w:left="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 xml:space="preserve"> </w:t>
      </w:r>
    </w:p>
    <w:tbl>
      <w:tblPr>
        <w:tblW w:w="7635" w:type="dxa"/>
        <w:tblLayout w:type="fixed"/>
        <w:tblLook w:val="0600" w:firstRow="0" w:lastRow="0" w:firstColumn="0" w:lastColumn="0" w:noHBand="1" w:noVBand="1"/>
      </w:tblPr>
      <w:tblGrid>
        <w:gridCol w:w="6495"/>
        <w:gridCol w:w="1140"/>
      </w:tblGrid>
      <w:tr w:rsidR="00F94305" w:rsidRPr="00F94305" w14:paraId="41B69B85" w14:textId="77777777" w:rsidTr="002B4C64">
        <w:trPr>
          <w:trHeight w:val="485"/>
        </w:trPr>
        <w:tc>
          <w:tcPr>
            <w:tcW w:w="6495" w:type="dxa"/>
            <w:tcMar>
              <w:top w:w="100" w:type="dxa"/>
              <w:left w:w="100" w:type="dxa"/>
              <w:bottom w:w="100" w:type="dxa"/>
              <w:right w:w="100" w:type="dxa"/>
            </w:tcMar>
            <w:vAlign w:val="bottom"/>
          </w:tcPr>
          <w:p w14:paraId="70714C7B" w14:textId="77777777" w:rsidR="00F94305" w:rsidRPr="00F94305" w:rsidRDefault="00F94305" w:rsidP="002B4C64">
            <w:pPr>
              <w:pStyle w:val="Heading1"/>
              <w:spacing w:before="0"/>
              <w:ind w:left="0"/>
              <w:rPr>
                <w:rFonts w:asciiTheme="minorHAnsi" w:hAnsiTheme="minorHAnsi" w:cstheme="minorHAnsi"/>
                <w:color w:val="auto"/>
                <w:sz w:val="24"/>
                <w:szCs w:val="24"/>
                <w:lang w:val="en-GB"/>
              </w:rPr>
            </w:pPr>
            <w:r w:rsidRPr="00F94305">
              <w:rPr>
                <w:rFonts w:asciiTheme="minorHAnsi" w:hAnsiTheme="minorHAnsi" w:cstheme="minorHAnsi"/>
                <w:color w:val="auto"/>
                <w:sz w:val="24"/>
                <w:szCs w:val="24"/>
                <w:lang w:val="en-GB"/>
              </w:rPr>
              <w:t>Learner Assessment</w:t>
            </w:r>
          </w:p>
        </w:tc>
        <w:tc>
          <w:tcPr>
            <w:tcW w:w="1140" w:type="dxa"/>
            <w:tcMar>
              <w:top w:w="100" w:type="dxa"/>
              <w:left w:w="100" w:type="dxa"/>
              <w:bottom w:w="100" w:type="dxa"/>
              <w:right w:w="100" w:type="dxa"/>
            </w:tcMar>
            <w:vAlign w:val="bottom"/>
          </w:tcPr>
          <w:p w14:paraId="45900903" w14:textId="77777777" w:rsidR="00F94305" w:rsidRPr="00F94305" w:rsidRDefault="00F94305" w:rsidP="002B4C64">
            <w:pPr>
              <w:pStyle w:val="Heading1"/>
              <w:spacing w:before="0"/>
              <w:ind w:left="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 xml:space="preserve"> </w:t>
            </w:r>
          </w:p>
        </w:tc>
      </w:tr>
      <w:tr w:rsidR="00F94305" w:rsidRPr="00F94305" w14:paraId="56121F34" w14:textId="77777777" w:rsidTr="002B4C64">
        <w:trPr>
          <w:trHeight w:val="223"/>
        </w:trPr>
        <w:tc>
          <w:tcPr>
            <w:tcW w:w="6495" w:type="dxa"/>
            <w:tcMar>
              <w:top w:w="100" w:type="dxa"/>
              <w:left w:w="100" w:type="dxa"/>
              <w:bottom w:w="100" w:type="dxa"/>
              <w:right w:w="100" w:type="dxa"/>
            </w:tcMar>
            <w:vAlign w:val="bottom"/>
          </w:tcPr>
          <w:p w14:paraId="15791895" w14:textId="77777777" w:rsidR="00F94305" w:rsidRPr="00F94305" w:rsidRDefault="00F94305" w:rsidP="002B4C64">
            <w:pPr>
              <w:pStyle w:val="Heading1"/>
              <w:spacing w:before="0"/>
              <w:ind w:left="72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Class participation and discussions</w:t>
            </w:r>
          </w:p>
        </w:tc>
        <w:tc>
          <w:tcPr>
            <w:tcW w:w="1140" w:type="dxa"/>
            <w:tcMar>
              <w:top w:w="100" w:type="dxa"/>
              <w:left w:w="100" w:type="dxa"/>
              <w:bottom w:w="100" w:type="dxa"/>
              <w:right w:w="100" w:type="dxa"/>
            </w:tcMar>
            <w:vAlign w:val="bottom"/>
          </w:tcPr>
          <w:p w14:paraId="61B0C8BF" w14:textId="77777777" w:rsidR="00F94305" w:rsidRPr="00F94305" w:rsidRDefault="00F94305" w:rsidP="002B4C64">
            <w:pPr>
              <w:pStyle w:val="Heading1"/>
              <w:spacing w:before="0"/>
              <w:ind w:left="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10%</w:t>
            </w:r>
          </w:p>
        </w:tc>
      </w:tr>
      <w:tr w:rsidR="00F94305" w:rsidRPr="00F94305" w14:paraId="703EBC41" w14:textId="77777777" w:rsidTr="002B4C64">
        <w:trPr>
          <w:trHeight w:val="277"/>
        </w:trPr>
        <w:tc>
          <w:tcPr>
            <w:tcW w:w="6495" w:type="dxa"/>
            <w:tcMar>
              <w:top w:w="100" w:type="dxa"/>
              <w:left w:w="100" w:type="dxa"/>
              <w:bottom w:w="100" w:type="dxa"/>
              <w:right w:w="100" w:type="dxa"/>
            </w:tcMar>
            <w:vAlign w:val="bottom"/>
          </w:tcPr>
          <w:p w14:paraId="1043E33D" w14:textId="77777777" w:rsidR="00F94305" w:rsidRPr="00F94305" w:rsidRDefault="00F94305" w:rsidP="002B4C64">
            <w:pPr>
              <w:pStyle w:val="Heading1"/>
              <w:spacing w:before="0"/>
              <w:ind w:left="72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Assignments</w:t>
            </w:r>
          </w:p>
        </w:tc>
        <w:tc>
          <w:tcPr>
            <w:tcW w:w="1140" w:type="dxa"/>
            <w:tcMar>
              <w:top w:w="100" w:type="dxa"/>
              <w:left w:w="100" w:type="dxa"/>
              <w:bottom w:w="100" w:type="dxa"/>
              <w:right w:w="100" w:type="dxa"/>
            </w:tcMar>
            <w:vAlign w:val="bottom"/>
          </w:tcPr>
          <w:p w14:paraId="17714A5E" w14:textId="77777777" w:rsidR="00F94305" w:rsidRPr="00F94305" w:rsidRDefault="00F94305" w:rsidP="002B4C64">
            <w:pPr>
              <w:pStyle w:val="Heading1"/>
              <w:spacing w:before="0"/>
              <w:ind w:left="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20%</w:t>
            </w:r>
          </w:p>
        </w:tc>
      </w:tr>
      <w:tr w:rsidR="00F94305" w:rsidRPr="00F94305" w14:paraId="4E8922BD" w14:textId="77777777" w:rsidTr="002B4C64">
        <w:trPr>
          <w:trHeight w:val="331"/>
        </w:trPr>
        <w:tc>
          <w:tcPr>
            <w:tcW w:w="6495" w:type="dxa"/>
            <w:tcMar>
              <w:top w:w="100" w:type="dxa"/>
              <w:left w:w="100" w:type="dxa"/>
              <w:bottom w:w="100" w:type="dxa"/>
              <w:right w:w="100" w:type="dxa"/>
            </w:tcMar>
            <w:vAlign w:val="bottom"/>
          </w:tcPr>
          <w:p w14:paraId="31C90E16" w14:textId="77777777" w:rsidR="00F94305" w:rsidRPr="00F94305" w:rsidRDefault="00F94305" w:rsidP="002B4C64">
            <w:pPr>
              <w:pStyle w:val="Heading1"/>
              <w:spacing w:before="0"/>
              <w:ind w:left="72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Instructional project management assignment</w:t>
            </w:r>
          </w:p>
        </w:tc>
        <w:tc>
          <w:tcPr>
            <w:tcW w:w="1140" w:type="dxa"/>
            <w:tcMar>
              <w:top w:w="100" w:type="dxa"/>
              <w:left w:w="100" w:type="dxa"/>
              <w:bottom w:w="100" w:type="dxa"/>
              <w:right w:w="100" w:type="dxa"/>
            </w:tcMar>
            <w:vAlign w:val="bottom"/>
          </w:tcPr>
          <w:p w14:paraId="092E413B" w14:textId="77777777" w:rsidR="00F94305" w:rsidRPr="00F94305" w:rsidRDefault="00F94305" w:rsidP="002B4C64">
            <w:pPr>
              <w:pStyle w:val="Heading1"/>
              <w:spacing w:before="0"/>
              <w:ind w:left="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20%</w:t>
            </w:r>
          </w:p>
        </w:tc>
      </w:tr>
      <w:tr w:rsidR="00F94305" w:rsidRPr="00F94305" w14:paraId="73826D28" w14:textId="77777777" w:rsidTr="002B4C64">
        <w:trPr>
          <w:trHeight w:val="241"/>
        </w:trPr>
        <w:tc>
          <w:tcPr>
            <w:tcW w:w="6495" w:type="dxa"/>
            <w:tcMar>
              <w:top w:w="100" w:type="dxa"/>
              <w:left w:w="100" w:type="dxa"/>
              <w:bottom w:w="100" w:type="dxa"/>
              <w:right w:w="100" w:type="dxa"/>
            </w:tcMar>
            <w:vAlign w:val="bottom"/>
          </w:tcPr>
          <w:p w14:paraId="7E06903D" w14:textId="77777777" w:rsidR="00F94305" w:rsidRPr="00F94305" w:rsidRDefault="00F94305" w:rsidP="002B4C64">
            <w:pPr>
              <w:pStyle w:val="Heading1"/>
              <w:spacing w:before="0"/>
              <w:ind w:left="72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Final examination</w:t>
            </w:r>
          </w:p>
        </w:tc>
        <w:tc>
          <w:tcPr>
            <w:tcW w:w="1140" w:type="dxa"/>
            <w:tcMar>
              <w:top w:w="100" w:type="dxa"/>
              <w:left w:w="100" w:type="dxa"/>
              <w:bottom w:w="100" w:type="dxa"/>
              <w:right w:w="100" w:type="dxa"/>
            </w:tcMar>
            <w:vAlign w:val="bottom"/>
          </w:tcPr>
          <w:p w14:paraId="5CD85D5C" w14:textId="77777777" w:rsidR="00F94305" w:rsidRPr="00F94305" w:rsidRDefault="00F94305" w:rsidP="002B4C64">
            <w:pPr>
              <w:pStyle w:val="Heading1"/>
              <w:spacing w:before="0"/>
              <w:ind w:left="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50%</w:t>
            </w:r>
          </w:p>
        </w:tc>
      </w:tr>
    </w:tbl>
    <w:p w14:paraId="6DA29675" w14:textId="77777777" w:rsidR="00F94305" w:rsidRPr="00F94305" w:rsidRDefault="00F94305" w:rsidP="00F94305">
      <w:pPr>
        <w:pStyle w:val="Heading1"/>
        <w:spacing w:before="0"/>
        <w:ind w:left="0"/>
        <w:rPr>
          <w:rFonts w:asciiTheme="minorHAnsi" w:hAnsiTheme="minorHAnsi" w:cstheme="minorHAnsi"/>
          <w:color w:val="auto"/>
          <w:sz w:val="24"/>
          <w:szCs w:val="24"/>
          <w:lang w:val="en-GB"/>
        </w:rPr>
      </w:pPr>
      <w:r w:rsidRPr="00F94305">
        <w:rPr>
          <w:rFonts w:asciiTheme="minorHAnsi" w:hAnsiTheme="minorHAnsi" w:cstheme="minorHAnsi"/>
          <w:color w:val="auto"/>
          <w:sz w:val="24"/>
          <w:szCs w:val="24"/>
          <w:lang w:val="en-GB"/>
        </w:rPr>
        <w:t xml:space="preserve"> </w:t>
      </w:r>
    </w:p>
    <w:p w14:paraId="1172FB52" w14:textId="77777777" w:rsidR="00F94305" w:rsidRPr="00F94305" w:rsidRDefault="00F94305" w:rsidP="00F94305">
      <w:pPr>
        <w:pStyle w:val="Heading1"/>
        <w:spacing w:before="0"/>
        <w:ind w:left="0"/>
        <w:rPr>
          <w:rFonts w:asciiTheme="minorHAnsi" w:hAnsiTheme="minorHAnsi" w:cstheme="minorHAnsi"/>
          <w:color w:val="auto"/>
          <w:sz w:val="24"/>
          <w:szCs w:val="24"/>
          <w:lang w:val="en-GB"/>
        </w:rPr>
      </w:pPr>
      <w:r w:rsidRPr="00F94305">
        <w:rPr>
          <w:rFonts w:asciiTheme="minorHAnsi" w:hAnsiTheme="minorHAnsi" w:cstheme="minorHAnsi"/>
          <w:color w:val="auto"/>
          <w:sz w:val="24"/>
          <w:szCs w:val="24"/>
          <w:lang w:val="en-GB"/>
        </w:rPr>
        <w:t>Core Reading Material</w:t>
      </w:r>
    </w:p>
    <w:p w14:paraId="0320332A" w14:textId="77777777" w:rsidR="00F94305" w:rsidRPr="00F94305" w:rsidRDefault="00F94305" w:rsidP="00F94305">
      <w:pPr>
        <w:pStyle w:val="Heading1"/>
        <w:spacing w:before="0"/>
        <w:ind w:left="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 xml:space="preserve"> </w:t>
      </w:r>
    </w:p>
    <w:p w14:paraId="0557727B" w14:textId="77777777" w:rsidR="00F94305" w:rsidRPr="00F94305" w:rsidRDefault="00F94305" w:rsidP="00F94305">
      <w:pPr>
        <w:pStyle w:val="Heading1"/>
        <w:spacing w:before="0"/>
        <w:ind w:left="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 xml:space="preserve">King, S. B. (2018). </w:t>
      </w:r>
      <w:r w:rsidRPr="00F94305">
        <w:rPr>
          <w:rFonts w:asciiTheme="minorHAnsi" w:hAnsiTheme="minorHAnsi" w:cstheme="minorHAnsi"/>
          <w:i/>
          <w:color w:val="auto"/>
          <w:sz w:val="24"/>
          <w:szCs w:val="24"/>
          <w:lang w:val="en-GB"/>
        </w:rPr>
        <w:t>Human Performance Improvement: Building Practitioner Performance</w:t>
      </w:r>
      <w:r w:rsidRPr="00F94305">
        <w:rPr>
          <w:rFonts w:asciiTheme="minorHAnsi" w:hAnsiTheme="minorHAnsi" w:cstheme="minorHAnsi"/>
          <w:color w:val="auto"/>
          <w:sz w:val="24"/>
          <w:szCs w:val="24"/>
          <w:lang w:val="en-GB"/>
        </w:rPr>
        <w:t>. Routledge.</w:t>
      </w:r>
    </w:p>
    <w:p w14:paraId="06CF9036" w14:textId="77777777" w:rsidR="00F94305" w:rsidRPr="00F94305" w:rsidRDefault="00F94305" w:rsidP="00F94305">
      <w:pPr>
        <w:pStyle w:val="Heading1"/>
        <w:spacing w:before="0"/>
        <w:ind w:left="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 xml:space="preserve"> </w:t>
      </w:r>
    </w:p>
    <w:p w14:paraId="63DC2293" w14:textId="77777777" w:rsidR="00F94305" w:rsidRPr="00F94305" w:rsidRDefault="00F94305" w:rsidP="00F94305">
      <w:pPr>
        <w:pStyle w:val="Heading1"/>
        <w:spacing w:before="0"/>
        <w:ind w:left="0"/>
        <w:rPr>
          <w:rFonts w:asciiTheme="minorHAnsi" w:hAnsiTheme="minorHAnsi" w:cstheme="minorHAnsi"/>
          <w:b/>
          <w:color w:val="auto"/>
          <w:sz w:val="24"/>
          <w:szCs w:val="24"/>
          <w:lang w:val="en-GB"/>
        </w:rPr>
      </w:pPr>
      <w:proofErr w:type="spellStart"/>
      <w:r w:rsidRPr="00F94305">
        <w:rPr>
          <w:rFonts w:asciiTheme="minorHAnsi" w:hAnsiTheme="minorHAnsi" w:cstheme="minorHAnsi"/>
          <w:color w:val="auto"/>
          <w:sz w:val="24"/>
          <w:szCs w:val="24"/>
          <w:lang w:val="en-GB"/>
        </w:rPr>
        <w:t>Mager</w:t>
      </w:r>
      <w:proofErr w:type="spellEnd"/>
      <w:r w:rsidRPr="00F94305">
        <w:rPr>
          <w:rFonts w:asciiTheme="minorHAnsi" w:hAnsiTheme="minorHAnsi" w:cstheme="minorHAnsi"/>
          <w:color w:val="auto"/>
          <w:sz w:val="24"/>
          <w:szCs w:val="24"/>
          <w:lang w:val="en-GB"/>
        </w:rPr>
        <w:t xml:space="preserve">, R. F., &amp; Pipe, P. (1997). Analysing performance problems: Or you really </w:t>
      </w:r>
      <w:proofErr w:type="spellStart"/>
      <w:r w:rsidRPr="00F94305">
        <w:rPr>
          <w:rFonts w:asciiTheme="minorHAnsi" w:hAnsiTheme="minorHAnsi" w:cstheme="minorHAnsi"/>
          <w:color w:val="auto"/>
          <w:sz w:val="24"/>
          <w:szCs w:val="24"/>
          <w:lang w:val="en-GB"/>
        </w:rPr>
        <w:t>oughta</w:t>
      </w:r>
      <w:proofErr w:type="spellEnd"/>
      <w:r w:rsidRPr="00F94305">
        <w:rPr>
          <w:rFonts w:asciiTheme="minorHAnsi" w:hAnsiTheme="minorHAnsi" w:cstheme="minorHAnsi"/>
          <w:color w:val="auto"/>
          <w:sz w:val="24"/>
          <w:szCs w:val="24"/>
          <w:lang w:val="en-GB"/>
        </w:rPr>
        <w:t xml:space="preserve"> </w:t>
      </w:r>
      <w:proofErr w:type="spellStart"/>
      <w:r w:rsidRPr="00F94305">
        <w:rPr>
          <w:rFonts w:asciiTheme="minorHAnsi" w:hAnsiTheme="minorHAnsi" w:cstheme="minorHAnsi"/>
          <w:color w:val="auto"/>
          <w:sz w:val="24"/>
          <w:szCs w:val="24"/>
          <w:lang w:val="en-GB"/>
        </w:rPr>
        <w:t>wanna</w:t>
      </w:r>
      <w:proofErr w:type="spellEnd"/>
      <w:r w:rsidRPr="00F94305">
        <w:rPr>
          <w:rFonts w:asciiTheme="minorHAnsi" w:hAnsiTheme="minorHAnsi" w:cstheme="minorHAnsi"/>
          <w:color w:val="auto"/>
          <w:sz w:val="24"/>
          <w:szCs w:val="24"/>
          <w:lang w:val="en-GB"/>
        </w:rPr>
        <w:t xml:space="preserve"> (2nd ed.). </w:t>
      </w:r>
      <w:proofErr w:type="spellStart"/>
      <w:r w:rsidRPr="00F94305">
        <w:rPr>
          <w:rFonts w:asciiTheme="minorHAnsi" w:hAnsiTheme="minorHAnsi" w:cstheme="minorHAnsi"/>
          <w:color w:val="auto"/>
          <w:sz w:val="24"/>
          <w:szCs w:val="24"/>
          <w:lang w:val="en-GB"/>
        </w:rPr>
        <w:t>Center</w:t>
      </w:r>
      <w:proofErr w:type="spellEnd"/>
      <w:r w:rsidRPr="00F94305">
        <w:rPr>
          <w:rFonts w:asciiTheme="minorHAnsi" w:hAnsiTheme="minorHAnsi" w:cstheme="minorHAnsi"/>
          <w:color w:val="auto"/>
          <w:sz w:val="24"/>
          <w:szCs w:val="24"/>
          <w:lang w:val="en-GB"/>
        </w:rPr>
        <w:t xml:space="preserve"> for Effective Performance.</w:t>
      </w:r>
    </w:p>
    <w:p w14:paraId="0F27507A" w14:textId="77777777" w:rsidR="00F94305" w:rsidRPr="00F94305" w:rsidRDefault="00F94305" w:rsidP="00F94305">
      <w:pPr>
        <w:pStyle w:val="Heading1"/>
        <w:spacing w:before="0"/>
        <w:ind w:left="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 xml:space="preserve"> </w:t>
      </w:r>
    </w:p>
    <w:p w14:paraId="72471A8E" w14:textId="77777777" w:rsidR="00F94305" w:rsidRPr="00F94305" w:rsidRDefault="00F94305" w:rsidP="00F94305">
      <w:pPr>
        <w:pStyle w:val="Heading1"/>
        <w:spacing w:before="0"/>
        <w:ind w:left="0"/>
        <w:rPr>
          <w:rFonts w:asciiTheme="minorHAnsi" w:hAnsiTheme="minorHAnsi" w:cstheme="minorHAnsi"/>
          <w:b/>
          <w:color w:val="auto"/>
          <w:sz w:val="24"/>
          <w:szCs w:val="24"/>
          <w:lang w:val="en-GB"/>
        </w:rPr>
      </w:pPr>
      <w:proofErr w:type="spellStart"/>
      <w:r w:rsidRPr="00F94305">
        <w:rPr>
          <w:rFonts w:asciiTheme="minorHAnsi" w:hAnsiTheme="minorHAnsi" w:cstheme="minorHAnsi"/>
          <w:color w:val="auto"/>
          <w:sz w:val="24"/>
          <w:szCs w:val="24"/>
          <w:lang w:val="en-GB"/>
        </w:rPr>
        <w:t>Stolovitch</w:t>
      </w:r>
      <w:proofErr w:type="spellEnd"/>
      <w:r w:rsidRPr="00F94305">
        <w:rPr>
          <w:rFonts w:asciiTheme="minorHAnsi" w:hAnsiTheme="minorHAnsi" w:cstheme="minorHAnsi"/>
          <w:color w:val="auto"/>
          <w:sz w:val="24"/>
          <w:szCs w:val="24"/>
          <w:lang w:val="en-GB"/>
        </w:rPr>
        <w:t>, H. D., &amp; Keeps, E. J. (2006). Handbook of human performance technology: Principles, practices, and potential. 3rd edition. San Francisco, CA: John Wiley &amp; Sons.</w:t>
      </w:r>
    </w:p>
    <w:p w14:paraId="2CD2A94E" w14:textId="77777777" w:rsidR="00F94305" w:rsidRPr="00F94305" w:rsidRDefault="00F94305" w:rsidP="00F94305">
      <w:pPr>
        <w:pStyle w:val="Heading1"/>
        <w:spacing w:before="0"/>
        <w:ind w:left="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 xml:space="preserve"> </w:t>
      </w:r>
    </w:p>
    <w:p w14:paraId="28B5E895" w14:textId="77777777" w:rsidR="00F94305" w:rsidRPr="00F94305" w:rsidRDefault="00F94305" w:rsidP="00F94305">
      <w:pPr>
        <w:pStyle w:val="Heading1"/>
        <w:spacing w:before="0"/>
        <w:ind w:left="0"/>
        <w:rPr>
          <w:rFonts w:asciiTheme="minorHAnsi" w:hAnsiTheme="minorHAnsi" w:cstheme="minorHAnsi"/>
          <w:color w:val="auto"/>
          <w:sz w:val="24"/>
          <w:szCs w:val="24"/>
          <w:lang w:val="en-GB"/>
        </w:rPr>
      </w:pPr>
      <w:r w:rsidRPr="00F94305">
        <w:rPr>
          <w:rFonts w:asciiTheme="minorHAnsi" w:hAnsiTheme="minorHAnsi" w:cstheme="minorHAnsi"/>
          <w:color w:val="auto"/>
          <w:sz w:val="24"/>
          <w:szCs w:val="24"/>
          <w:lang w:val="en-GB"/>
        </w:rPr>
        <w:t>Recommended Reference Materials</w:t>
      </w:r>
    </w:p>
    <w:p w14:paraId="65A86E66" w14:textId="77777777" w:rsidR="00F94305" w:rsidRPr="00F94305" w:rsidRDefault="00F94305" w:rsidP="00F94305">
      <w:pPr>
        <w:pStyle w:val="Heading1"/>
        <w:spacing w:before="0"/>
        <w:ind w:left="0"/>
        <w:rPr>
          <w:rFonts w:asciiTheme="minorHAnsi" w:hAnsiTheme="minorHAnsi" w:cstheme="minorHAnsi"/>
          <w:b/>
          <w:color w:val="auto"/>
          <w:sz w:val="24"/>
          <w:szCs w:val="24"/>
          <w:highlight w:val="white"/>
          <w:lang w:val="en-GB"/>
        </w:rPr>
      </w:pPr>
      <w:r w:rsidRPr="00F94305">
        <w:rPr>
          <w:rFonts w:asciiTheme="minorHAnsi" w:hAnsiTheme="minorHAnsi" w:cstheme="minorHAnsi"/>
          <w:color w:val="auto"/>
          <w:sz w:val="24"/>
          <w:szCs w:val="24"/>
          <w:highlight w:val="white"/>
          <w:lang w:val="en-GB"/>
        </w:rPr>
        <w:t xml:space="preserve"> </w:t>
      </w:r>
    </w:p>
    <w:p w14:paraId="09A029D5" w14:textId="77777777" w:rsidR="00F94305" w:rsidRPr="00F94305" w:rsidRDefault="00F94305" w:rsidP="00F94305">
      <w:pPr>
        <w:pStyle w:val="Heading1"/>
        <w:spacing w:before="0"/>
        <w:ind w:left="0"/>
        <w:rPr>
          <w:rFonts w:asciiTheme="minorHAnsi" w:hAnsiTheme="minorHAnsi" w:cstheme="minorHAnsi"/>
          <w:color w:val="auto"/>
          <w:sz w:val="24"/>
          <w:szCs w:val="24"/>
          <w:highlight w:val="white"/>
          <w:lang w:val="en-GB"/>
        </w:rPr>
      </w:pPr>
      <w:r w:rsidRPr="00F94305">
        <w:rPr>
          <w:rFonts w:asciiTheme="minorHAnsi" w:hAnsiTheme="minorHAnsi" w:cstheme="minorHAnsi"/>
          <w:color w:val="auto"/>
          <w:sz w:val="24"/>
          <w:szCs w:val="24"/>
          <w:highlight w:val="white"/>
          <w:lang w:val="en-GB"/>
        </w:rPr>
        <w:t>Articles</w:t>
      </w:r>
    </w:p>
    <w:p w14:paraId="60717DA2" w14:textId="77777777" w:rsidR="00F94305" w:rsidRPr="00F94305" w:rsidRDefault="00F94305" w:rsidP="00F94305">
      <w:pPr>
        <w:pStyle w:val="Heading1"/>
        <w:spacing w:before="0"/>
        <w:ind w:left="0"/>
        <w:rPr>
          <w:rFonts w:asciiTheme="minorHAnsi" w:hAnsiTheme="minorHAnsi" w:cstheme="minorHAnsi"/>
          <w:b/>
          <w:color w:val="auto"/>
          <w:sz w:val="24"/>
          <w:szCs w:val="24"/>
          <w:highlight w:val="white"/>
          <w:lang w:val="en-GB"/>
        </w:rPr>
      </w:pPr>
      <w:proofErr w:type="spellStart"/>
      <w:r w:rsidRPr="00F94305">
        <w:rPr>
          <w:rFonts w:asciiTheme="minorHAnsi" w:hAnsiTheme="minorHAnsi" w:cstheme="minorHAnsi"/>
          <w:color w:val="auto"/>
          <w:sz w:val="24"/>
          <w:szCs w:val="24"/>
          <w:highlight w:val="white"/>
          <w:lang w:val="en-GB"/>
        </w:rPr>
        <w:lastRenderedPageBreak/>
        <w:t>Adeniji</w:t>
      </w:r>
      <w:proofErr w:type="spellEnd"/>
      <w:r w:rsidRPr="00F94305">
        <w:rPr>
          <w:rFonts w:asciiTheme="minorHAnsi" w:hAnsiTheme="minorHAnsi" w:cstheme="minorHAnsi"/>
          <w:color w:val="auto"/>
          <w:sz w:val="24"/>
          <w:szCs w:val="24"/>
          <w:highlight w:val="white"/>
          <w:lang w:val="en-GB"/>
        </w:rPr>
        <w:t xml:space="preserve">, A. A., &amp; </w:t>
      </w:r>
      <w:proofErr w:type="spellStart"/>
      <w:r w:rsidRPr="00F94305">
        <w:rPr>
          <w:rFonts w:asciiTheme="minorHAnsi" w:hAnsiTheme="minorHAnsi" w:cstheme="minorHAnsi"/>
          <w:color w:val="auto"/>
          <w:sz w:val="24"/>
          <w:szCs w:val="24"/>
          <w:highlight w:val="white"/>
          <w:lang w:val="en-GB"/>
        </w:rPr>
        <w:t>Aremu</w:t>
      </w:r>
      <w:proofErr w:type="spellEnd"/>
      <w:r w:rsidRPr="00F94305">
        <w:rPr>
          <w:rFonts w:asciiTheme="minorHAnsi" w:hAnsiTheme="minorHAnsi" w:cstheme="minorHAnsi"/>
          <w:color w:val="auto"/>
          <w:sz w:val="24"/>
          <w:szCs w:val="24"/>
          <w:highlight w:val="white"/>
          <w:lang w:val="en-GB"/>
        </w:rPr>
        <w:t>, A. O. (2017). Human performance technology in Nigeria: Challenges and prospects. Journal of Education and Practice, 8(11), 93-100.</w:t>
      </w:r>
    </w:p>
    <w:p w14:paraId="7CEDA4F6" w14:textId="77777777" w:rsidR="00F94305" w:rsidRPr="00F94305" w:rsidRDefault="00F94305" w:rsidP="00F94305">
      <w:pPr>
        <w:pStyle w:val="Heading1"/>
        <w:spacing w:before="0"/>
        <w:ind w:left="0"/>
        <w:rPr>
          <w:rFonts w:asciiTheme="minorHAnsi" w:hAnsiTheme="minorHAnsi" w:cstheme="minorHAnsi"/>
          <w:b/>
          <w:color w:val="auto"/>
          <w:sz w:val="24"/>
          <w:szCs w:val="24"/>
          <w:highlight w:val="white"/>
          <w:lang w:val="en-GB"/>
        </w:rPr>
      </w:pPr>
      <w:r w:rsidRPr="00F94305">
        <w:rPr>
          <w:rFonts w:asciiTheme="minorHAnsi" w:hAnsiTheme="minorHAnsi" w:cstheme="minorHAnsi"/>
          <w:color w:val="auto"/>
          <w:sz w:val="24"/>
          <w:szCs w:val="24"/>
          <w:highlight w:val="white"/>
          <w:lang w:val="en-GB"/>
        </w:rPr>
        <w:t xml:space="preserve"> </w:t>
      </w:r>
    </w:p>
    <w:p w14:paraId="43DE6DE6" w14:textId="77777777" w:rsidR="00F94305" w:rsidRPr="00F94305" w:rsidRDefault="00F94305" w:rsidP="00F94305">
      <w:pPr>
        <w:pStyle w:val="Heading1"/>
        <w:spacing w:before="0"/>
        <w:ind w:left="0"/>
        <w:rPr>
          <w:rFonts w:asciiTheme="minorHAnsi" w:hAnsiTheme="minorHAnsi" w:cstheme="minorHAnsi"/>
          <w:b/>
          <w:color w:val="auto"/>
          <w:sz w:val="24"/>
          <w:szCs w:val="24"/>
          <w:highlight w:val="white"/>
          <w:lang w:val="en-GB"/>
        </w:rPr>
      </w:pPr>
      <w:proofErr w:type="spellStart"/>
      <w:r w:rsidRPr="00F94305">
        <w:rPr>
          <w:rFonts w:asciiTheme="minorHAnsi" w:hAnsiTheme="minorHAnsi" w:cstheme="minorHAnsi"/>
          <w:color w:val="auto"/>
          <w:sz w:val="24"/>
          <w:szCs w:val="24"/>
          <w:highlight w:val="white"/>
          <w:lang w:val="en-GB"/>
        </w:rPr>
        <w:t>Muyia</w:t>
      </w:r>
      <w:proofErr w:type="spellEnd"/>
      <w:r w:rsidRPr="00F94305">
        <w:rPr>
          <w:rFonts w:asciiTheme="minorHAnsi" w:hAnsiTheme="minorHAnsi" w:cstheme="minorHAnsi"/>
          <w:color w:val="auto"/>
          <w:sz w:val="24"/>
          <w:szCs w:val="24"/>
          <w:highlight w:val="white"/>
          <w:lang w:val="en-GB"/>
        </w:rPr>
        <w:t>, H. M. (2018). Human performance technology practices and challenges in Kenyan organisations. International Journal of Human Resource Studies, 8(4), 132-146.</w:t>
      </w:r>
    </w:p>
    <w:p w14:paraId="472AE633" w14:textId="77777777" w:rsidR="00F94305" w:rsidRPr="00F94305" w:rsidRDefault="00F94305" w:rsidP="00F94305">
      <w:pPr>
        <w:pStyle w:val="Heading1"/>
        <w:spacing w:before="0"/>
        <w:ind w:left="0"/>
        <w:rPr>
          <w:rFonts w:asciiTheme="minorHAnsi" w:hAnsiTheme="minorHAnsi" w:cstheme="minorHAnsi"/>
          <w:b/>
          <w:color w:val="auto"/>
          <w:sz w:val="24"/>
          <w:szCs w:val="24"/>
          <w:highlight w:val="white"/>
          <w:lang w:val="en-GB"/>
        </w:rPr>
      </w:pPr>
      <w:r w:rsidRPr="00F94305">
        <w:rPr>
          <w:rFonts w:asciiTheme="minorHAnsi" w:hAnsiTheme="minorHAnsi" w:cstheme="minorHAnsi"/>
          <w:color w:val="auto"/>
          <w:sz w:val="24"/>
          <w:szCs w:val="24"/>
          <w:highlight w:val="white"/>
          <w:lang w:val="en-GB"/>
        </w:rPr>
        <w:t xml:space="preserve"> </w:t>
      </w:r>
    </w:p>
    <w:p w14:paraId="53CDFD9B" w14:textId="77777777" w:rsidR="00F94305" w:rsidRPr="00F94305" w:rsidRDefault="00F94305" w:rsidP="00F94305">
      <w:pPr>
        <w:pStyle w:val="Heading1"/>
        <w:spacing w:before="0"/>
        <w:ind w:left="0"/>
        <w:rPr>
          <w:rFonts w:asciiTheme="minorHAnsi" w:hAnsiTheme="minorHAnsi" w:cstheme="minorHAnsi"/>
          <w:b/>
          <w:color w:val="auto"/>
          <w:sz w:val="24"/>
          <w:szCs w:val="24"/>
          <w:highlight w:val="white"/>
          <w:lang w:val="en-GB"/>
        </w:rPr>
      </w:pPr>
      <w:r w:rsidRPr="00F94305">
        <w:rPr>
          <w:rFonts w:asciiTheme="minorHAnsi" w:hAnsiTheme="minorHAnsi" w:cstheme="minorHAnsi"/>
          <w:color w:val="auto"/>
          <w:sz w:val="24"/>
          <w:szCs w:val="24"/>
          <w:highlight w:val="white"/>
          <w:lang w:val="en-GB"/>
        </w:rPr>
        <w:t>Kamau, P. M., &amp; Wambugu, S. K. (2017). Human performance technology practices and employee productivity in selected public sector organisations in Kenya. International Journal of Human Resource Studies, 7(3), 53-66.</w:t>
      </w:r>
    </w:p>
    <w:p w14:paraId="2086FD4D" w14:textId="77777777" w:rsidR="00F94305" w:rsidRPr="00F94305" w:rsidRDefault="00F94305" w:rsidP="00F94305">
      <w:pPr>
        <w:pStyle w:val="Heading1"/>
        <w:spacing w:before="0"/>
        <w:ind w:left="0"/>
        <w:rPr>
          <w:rFonts w:asciiTheme="minorHAnsi" w:hAnsiTheme="minorHAnsi" w:cstheme="minorHAnsi"/>
          <w:b/>
          <w:color w:val="auto"/>
          <w:sz w:val="24"/>
          <w:szCs w:val="24"/>
          <w:highlight w:val="white"/>
          <w:lang w:val="en-GB"/>
        </w:rPr>
      </w:pPr>
      <w:r w:rsidRPr="00F94305">
        <w:rPr>
          <w:rFonts w:asciiTheme="minorHAnsi" w:hAnsiTheme="minorHAnsi" w:cstheme="minorHAnsi"/>
          <w:color w:val="auto"/>
          <w:sz w:val="24"/>
          <w:szCs w:val="24"/>
          <w:highlight w:val="white"/>
          <w:lang w:val="en-GB"/>
        </w:rPr>
        <w:t xml:space="preserve"> </w:t>
      </w:r>
    </w:p>
    <w:p w14:paraId="75B02C37" w14:textId="77777777" w:rsidR="00F94305" w:rsidRPr="00F94305" w:rsidRDefault="00F94305" w:rsidP="00F94305">
      <w:pPr>
        <w:pStyle w:val="Heading1"/>
        <w:spacing w:before="0"/>
        <w:ind w:left="0"/>
        <w:rPr>
          <w:rFonts w:asciiTheme="minorHAnsi" w:hAnsiTheme="minorHAnsi" w:cstheme="minorHAnsi"/>
          <w:b/>
          <w:color w:val="auto"/>
          <w:sz w:val="24"/>
          <w:szCs w:val="24"/>
          <w:highlight w:val="white"/>
          <w:lang w:val="en-GB"/>
        </w:rPr>
      </w:pPr>
      <w:r w:rsidRPr="00F94305">
        <w:rPr>
          <w:rFonts w:asciiTheme="minorHAnsi" w:hAnsiTheme="minorHAnsi" w:cstheme="minorHAnsi"/>
          <w:color w:val="auto"/>
          <w:sz w:val="24"/>
          <w:szCs w:val="24"/>
          <w:highlight w:val="white"/>
          <w:lang w:val="en-GB"/>
        </w:rPr>
        <w:t>Pershing, J. A. (2018). Human performance technology: A systematic approach to improving performance at work. International Journal of Educational Technology in Higher Education, 15(1), 1-14.</w:t>
      </w:r>
    </w:p>
    <w:p w14:paraId="029D317F" w14:textId="77777777" w:rsidR="00F94305" w:rsidRPr="00F94305" w:rsidRDefault="00F94305" w:rsidP="00F94305">
      <w:pPr>
        <w:pStyle w:val="Heading1"/>
        <w:spacing w:before="0"/>
        <w:ind w:left="0"/>
        <w:rPr>
          <w:rFonts w:asciiTheme="minorHAnsi" w:hAnsiTheme="minorHAnsi" w:cstheme="minorHAnsi"/>
          <w:b/>
          <w:color w:val="auto"/>
          <w:sz w:val="24"/>
          <w:szCs w:val="24"/>
          <w:highlight w:val="white"/>
          <w:lang w:val="en-GB"/>
        </w:rPr>
      </w:pPr>
      <w:r w:rsidRPr="00F94305">
        <w:rPr>
          <w:rFonts w:asciiTheme="minorHAnsi" w:hAnsiTheme="minorHAnsi" w:cstheme="minorHAnsi"/>
          <w:color w:val="auto"/>
          <w:sz w:val="24"/>
          <w:szCs w:val="24"/>
          <w:highlight w:val="white"/>
          <w:lang w:val="en-GB"/>
        </w:rPr>
        <w:t xml:space="preserve"> </w:t>
      </w:r>
    </w:p>
    <w:p w14:paraId="63807DD2" w14:textId="77777777" w:rsidR="00F94305" w:rsidRPr="00F94305" w:rsidRDefault="00F94305" w:rsidP="00F94305">
      <w:pPr>
        <w:pStyle w:val="Heading1"/>
        <w:spacing w:before="0"/>
        <w:ind w:left="0"/>
        <w:rPr>
          <w:rFonts w:asciiTheme="minorHAnsi" w:hAnsiTheme="minorHAnsi" w:cstheme="minorHAnsi"/>
          <w:b/>
          <w:color w:val="auto"/>
          <w:sz w:val="24"/>
          <w:szCs w:val="24"/>
          <w:highlight w:val="white"/>
          <w:lang w:val="en-GB"/>
        </w:rPr>
      </w:pPr>
      <w:proofErr w:type="spellStart"/>
      <w:r w:rsidRPr="00F94305">
        <w:rPr>
          <w:rFonts w:asciiTheme="minorHAnsi" w:hAnsiTheme="minorHAnsi" w:cstheme="minorHAnsi"/>
          <w:color w:val="auto"/>
          <w:sz w:val="24"/>
          <w:szCs w:val="24"/>
          <w:highlight w:val="white"/>
          <w:lang w:val="en-GB"/>
        </w:rPr>
        <w:t>Ongori</w:t>
      </w:r>
      <w:proofErr w:type="spellEnd"/>
      <w:r w:rsidRPr="00F94305">
        <w:rPr>
          <w:rFonts w:asciiTheme="minorHAnsi" w:hAnsiTheme="minorHAnsi" w:cstheme="minorHAnsi"/>
          <w:color w:val="auto"/>
          <w:sz w:val="24"/>
          <w:szCs w:val="24"/>
          <w:highlight w:val="white"/>
          <w:lang w:val="en-GB"/>
        </w:rPr>
        <w:t xml:space="preserve">, H., &amp; </w:t>
      </w:r>
      <w:proofErr w:type="spellStart"/>
      <w:r w:rsidRPr="00F94305">
        <w:rPr>
          <w:rFonts w:asciiTheme="minorHAnsi" w:hAnsiTheme="minorHAnsi" w:cstheme="minorHAnsi"/>
          <w:color w:val="auto"/>
          <w:sz w:val="24"/>
          <w:szCs w:val="24"/>
          <w:highlight w:val="white"/>
          <w:lang w:val="en-GB"/>
        </w:rPr>
        <w:t>Agolla</w:t>
      </w:r>
      <w:proofErr w:type="spellEnd"/>
      <w:r w:rsidRPr="00F94305">
        <w:rPr>
          <w:rFonts w:asciiTheme="minorHAnsi" w:hAnsiTheme="minorHAnsi" w:cstheme="minorHAnsi"/>
          <w:color w:val="auto"/>
          <w:sz w:val="24"/>
          <w:szCs w:val="24"/>
          <w:highlight w:val="white"/>
          <w:lang w:val="en-GB"/>
        </w:rPr>
        <w:t>, J. E. (2008). Human performance technology: Improving the productivity and performance of employees in Kenyan organisations. Journal of Social Sciences, 17(2), 105-114.</w:t>
      </w:r>
    </w:p>
    <w:p w14:paraId="5367D355" w14:textId="77777777" w:rsidR="00F94305" w:rsidRPr="00F94305" w:rsidRDefault="00F94305" w:rsidP="00F94305">
      <w:pPr>
        <w:pStyle w:val="Heading1"/>
        <w:spacing w:before="0"/>
        <w:ind w:left="0"/>
        <w:rPr>
          <w:rFonts w:asciiTheme="minorHAnsi" w:hAnsiTheme="minorHAnsi" w:cstheme="minorHAnsi"/>
          <w:b/>
          <w:color w:val="auto"/>
          <w:sz w:val="24"/>
          <w:szCs w:val="24"/>
          <w:highlight w:val="white"/>
          <w:lang w:val="en-GB"/>
        </w:rPr>
      </w:pPr>
      <w:r w:rsidRPr="00F94305">
        <w:rPr>
          <w:rFonts w:asciiTheme="minorHAnsi" w:hAnsiTheme="minorHAnsi" w:cstheme="minorHAnsi"/>
          <w:color w:val="auto"/>
          <w:sz w:val="24"/>
          <w:szCs w:val="24"/>
          <w:highlight w:val="white"/>
          <w:lang w:val="en-GB"/>
        </w:rPr>
        <w:t xml:space="preserve"> </w:t>
      </w:r>
    </w:p>
    <w:p w14:paraId="51233FE4" w14:textId="77777777" w:rsidR="00F94305" w:rsidRPr="00F94305" w:rsidRDefault="00F94305" w:rsidP="00F94305">
      <w:pPr>
        <w:pStyle w:val="Heading1"/>
        <w:spacing w:before="0"/>
        <w:ind w:left="0"/>
        <w:rPr>
          <w:rFonts w:asciiTheme="minorHAnsi" w:hAnsiTheme="minorHAnsi" w:cstheme="minorHAnsi"/>
          <w:b/>
          <w:color w:val="auto"/>
          <w:sz w:val="24"/>
          <w:szCs w:val="24"/>
          <w:highlight w:val="white"/>
          <w:lang w:val="en-GB"/>
        </w:rPr>
      </w:pPr>
      <w:proofErr w:type="spellStart"/>
      <w:r w:rsidRPr="00F94305">
        <w:rPr>
          <w:rFonts w:asciiTheme="minorHAnsi" w:hAnsiTheme="minorHAnsi" w:cstheme="minorHAnsi"/>
          <w:color w:val="auto"/>
          <w:sz w:val="24"/>
          <w:szCs w:val="24"/>
          <w:highlight w:val="white"/>
          <w:lang w:val="en-GB"/>
        </w:rPr>
        <w:t>Okere</w:t>
      </w:r>
      <w:proofErr w:type="spellEnd"/>
      <w:r w:rsidRPr="00F94305">
        <w:rPr>
          <w:rFonts w:asciiTheme="minorHAnsi" w:hAnsiTheme="minorHAnsi" w:cstheme="minorHAnsi"/>
          <w:color w:val="auto"/>
          <w:sz w:val="24"/>
          <w:szCs w:val="24"/>
          <w:highlight w:val="white"/>
          <w:lang w:val="en-GB"/>
        </w:rPr>
        <w:t xml:space="preserve">, R., &amp; </w:t>
      </w:r>
      <w:proofErr w:type="spellStart"/>
      <w:r w:rsidRPr="00F94305">
        <w:rPr>
          <w:rFonts w:asciiTheme="minorHAnsi" w:hAnsiTheme="minorHAnsi" w:cstheme="minorHAnsi"/>
          <w:color w:val="auto"/>
          <w:sz w:val="24"/>
          <w:szCs w:val="24"/>
          <w:highlight w:val="white"/>
          <w:lang w:val="en-GB"/>
        </w:rPr>
        <w:t>Njenga</w:t>
      </w:r>
      <w:proofErr w:type="spellEnd"/>
      <w:r w:rsidRPr="00F94305">
        <w:rPr>
          <w:rFonts w:asciiTheme="minorHAnsi" w:hAnsiTheme="minorHAnsi" w:cstheme="minorHAnsi"/>
          <w:color w:val="auto"/>
          <w:sz w:val="24"/>
          <w:szCs w:val="24"/>
          <w:highlight w:val="white"/>
          <w:lang w:val="en-GB"/>
        </w:rPr>
        <w:t>, J. (2019). Application of human performance technology in enhancing the quality of higher education in Kenya. International Journal of Education, Learning and Development, 7(2), 1-12.</w:t>
      </w:r>
    </w:p>
    <w:p w14:paraId="5056E9C4" w14:textId="77777777" w:rsidR="00F94305" w:rsidRPr="00F94305" w:rsidRDefault="00F94305" w:rsidP="00F94305">
      <w:pPr>
        <w:pStyle w:val="Heading1"/>
        <w:spacing w:before="0"/>
        <w:ind w:left="0"/>
        <w:rPr>
          <w:rFonts w:asciiTheme="minorHAnsi" w:hAnsiTheme="minorHAnsi" w:cstheme="minorHAnsi"/>
          <w:b/>
          <w:color w:val="auto"/>
          <w:sz w:val="24"/>
          <w:szCs w:val="24"/>
          <w:highlight w:val="white"/>
          <w:lang w:val="en-GB"/>
        </w:rPr>
      </w:pPr>
      <w:r w:rsidRPr="00F94305">
        <w:rPr>
          <w:rFonts w:asciiTheme="minorHAnsi" w:hAnsiTheme="minorHAnsi" w:cstheme="minorHAnsi"/>
          <w:color w:val="auto"/>
          <w:sz w:val="24"/>
          <w:szCs w:val="24"/>
          <w:highlight w:val="white"/>
          <w:lang w:val="en-GB"/>
        </w:rPr>
        <w:t xml:space="preserve"> </w:t>
      </w:r>
    </w:p>
    <w:p w14:paraId="3152D92C" w14:textId="77777777" w:rsidR="00F94305" w:rsidRPr="00F94305" w:rsidRDefault="00F94305" w:rsidP="00F94305">
      <w:pPr>
        <w:pStyle w:val="Heading1"/>
        <w:spacing w:before="0"/>
        <w:ind w:left="0"/>
        <w:rPr>
          <w:rFonts w:asciiTheme="minorHAnsi" w:hAnsiTheme="minorHAnsi" w:cstheme="minorHAnsi"/>
          <w:b/>
          <w:color w:val="auto"/>
          <w:sz w:val="24"/>
          <w:szCs w:val="24"/>
          <w:highlight w:val="white"/>
          <w:lang w:val="en-GB"/>
        </w:rPr>
      </w:pPr>
      <w:proofErr w:type="spellStart"/>
      <w:r w:rsidRPr="00F94305">
        <w:rPr>
          <w:rFonts w:asciiTheme="minorHAnsi" w:hAnsiTheme="minorHAnsi" w:cstheme="minorHAnsi"/>
          <w:color w:val="auto"/>
          <w:sz w:val="24"/>
          <w:szCs w:val="24"/>
          <w:highlight w:val="white"/>
          <w:lang w:val="en-GB"/>
        </w:rPr>
        <w:t>Osodo</w:t>
      </w:r>
      <w:proofErr w:type="spellEnd"/>
      <w:r w:rsidRPr="00F94305">
        <w:rPr>
          <w:rFonts w:asciiTheme="minorHAnsi" w:hAnsiTheme="minorHAnsi" w:cstheme="minorHAnsi"/>
          <w:color w:val="auto"/>
          <w:sz w:val="24"/>
          <w:szCs w:val="24"/>
          <w:highlight w:val="white"/>
          <w:lang w:val="en-GB"/>
        </w:rPr>
        <w:t xml:space="preserve">, J., &amp; </w:t>
      </w:r>
      <w:proofErr w:type="spellStart"/>
      <w:r w:rsidRPr="00F94305">
        <w:rPr>
          <w:rFonts w:asciiTheme="minorHAnsi" w:hAnsiTheme="minorHAnsi" w:cstheme="minorHAnsi"/>
          <w:color w:val="auto"/>
          <w:sz w:val="24"/>
          <w:szCs w:val="24"/>
          <w:highlight w:val="white"/>
          <w:lang w:val="en-GB"/>
        </w:rPr>
        <w:t>Amollo</w:t>
      </w:r>
      <w:proofErr w:type="spellEnd"/>
      <w:r w:rsidRPr="00F94305">
        <w:rPr>
          <w:rFonts w:asciiTheme="minorHAnsi" w:hAnsiTheme="minorHAnsi" w:cstheme="minorHAnsi"/>
          <w:color w:val="auto"/>
          <w:sz w:val="24"/>
          <w:szCs w:val="24"/>
          <w:highlight w:val="white"/>
          <w:lang w:val="en-GB"/>
        </w:rPr>
        <w:t>, L. (2017). Human performance technology practices in Kenya's public and private sectors. Journal of Education and Practice, 8(6), 68-79.</w:t>
      </w:r>
    </w:p>
    <w:p w14:paraId="52624613" w14:textId="77777777" w:rsidR="00F94305" w:rsidRPr="00F94305" w:rsidRDefault="00F94305" w:rsidP="00F94305">
      <w:pPr>
        <w:rPr>
          <w:rFonts w:asciiTheme="minorHAnsi" w:hAnsiTheme="minorHAnsi" w:cstheme="minorHAnsi"/>
          <w:bCs/>
          <w:lang w:val="en-GB"/>
        </w:rPr>
      </w:pPr>
      <w:r w:rsidRPr="00F94305">
        <w:rPr>
          <w:rFonts w:asciiTheme="minorHAnsi" w:hAnsiTheme="minorHAnsi" w:cstheme="minorHAnsi"/>
          <w:b/>
          <w:lang w:val="en-GB"/>
        </w:rPr>
        <w:br w:type="page"/>
      </w:r>
    </w:p>
    <w:p w14:paraId="1F271F9F" w14:textId="77777777" w:rsidR="00F94305" w:rsidRPr="00F94305" w:rsidRDefault="00F94305" w:rsidP="00F94305">
      <w:pPr>
        <w:pStyle w:val="Heading1"/>
        <w:spacing w:before="0"/>
        <w:ind w:left="0"/>
        <w:jc w:val="center"/>
        <w:rPr>
          <w:rFonts w:asciiTheme="minorHAnsi" w:hAnsiTheme="minorHAnsi" w:cstheme="minorHAnsi"/>
          <w:color w:val="auto"/>
          <w:sz w:val="24"/>
          <w:szCs w:val="24"/>
          <w:lang w:val="en-GB"/>
        </w:rPr>
      </w:pPr>
      <w:r w:rsidRPr="00F94305">
        <w:rPr>
          <w:rFonts w:asciiTheme="minorHAnsi" w:hAnsiTheme="minorHAnsi" w:cstheme="minorHAnsi"/>
          <w:color w:val="auto"/>
          <w:sz w:val="24"/>
          <w:szCs w:val="24"/>
          <w:lang w:val="en-GB"/>
        </w:rPr>
        <w:lastRenderedPageBreak/>
        <w:t>LDT 724 - Leadership and Project Management for Learning Design</w:t>
      </w:r>
    </w:p>
    <w:p w14:paraId="3AF4CCA3" w14:textId="77777777" w:rsidR="00F94305" w:rsidRPr="00F94305" w:rsidRDefault="00F94305" w:rsidP="00F94305">
      <w:pPr>
        <w:pStyle w:val="Heading1"/>
        <w:spacing w:before="0"/>
        <w:ind w:left="0"/>
        <w:rPr>
          <w:rFonts w:asciiTheme="minorHAnsi" w:hAnsiTheme="minorHAnsi" w:cstheme="minorHAnsi"/>
          <w:color w:val="auto"/>
          <w:sz w:val="24"/>
          <w:szCs w:val="24"/>
          <w:lang w:val="en-GB"/>
        </w:rPr>
      </w:pPr>
      <w:r w:rsidRPr="00F94305">
        <w:rPr>
          <w:rFonts w:asciiTheme="minorHAnsi" w:hAnsiTheme="minorHAnsi" w:cstheme="minorHAnsi"/>
          <w:color w:val="auto"/>
          <w:sz w:val="24"/>
          <w:szCs w:val="24"/>
          <w:lang w:val="en-GB"/>
        </w:rPr>
        <w:t>Course Purpose</w:t>
      </w:r>
    </w:p>
    <w:p w14:paraId="5C5B53B1" w14:textId="77777777" w:rsidR="00F94305" w:rsidRPr="00F94305" w:rsidRDefault="00F94305" w:rsidP="00F94305">
      <w:pPr>
        <w:pStyle w:val="Heading1"/>
        <w:spacing w:before="0"/>
        <w:ind w:left="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This course aims to equip learners with leadership and project management skills for designing effective learning experiences while exploring different approaches to learning design and technology's impact on project management strategies.</w:t>
      </w:r>
    </w:p>
    <w:p w14:paraId="36A69C45" w14:textId="77777777" w:rsidR="00F94305" w:rsidRPr="00F94305" w:rsidRDefault="00F94305" w:rsidP="00F94305">
      <w:pPr>
        <w:pStyle w:val="Heading1"/>
        <w:spacing w:before="0"/>
        <w:ind w:left="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 xml:space="preserve"> </w:t>
      </w:r>
    </w:p>
    <w:p w14:paraId="30C5DD48" w14:textId="77777777" w:rsidR="00F94305" w:rsidRPr="00F94305" w:rsidRDefault="00F94305" w:rsidP="00F94305">
      <w:pPr>
        <w:pStyle w:val="Heading1"/>
        <w:spacing w:before="0"/>
        <w:ind w:left="0"/>
        <w:rPr>
          <w:rFonts w:asciiTheme="minorHAnsi" w:hAnsiTheme="minorHAnsi" w:cstheme="minorHAnsi"/>
          <w:color w:val="auto"/>
          <w:sz w:val="24"/>
          <w:szCs w:val="24"/>
          <w:lang w:val="en-GB"/>
        </w:rPr>
      </w:pPr>
      <w:r w:rsidRPr="00F94305">
        <w:rPr>
          <w:rFonts w:asciiTheme="minorHAnsi" w:hAnsiTheme="minorHAnsi" w:cstheme="minorHAnsi"/>
          <w:color w:val="auto"/>
          <w:sz w:val="24"/>
          <w:szCs w:val="24"/>
          <w:lang w:val="en-GB"/>
        </w:rPr>
        <w:t>Course Objectives</w:t>
      </w:r>
    </w:p>
    <w:p w14:paraId="31C6E14F" w14:textId="77777777" w:rsidR="00F94305" w:rsidRPr="00F94305" w:rsidRDefault="00F94305" w:rsidP="00F94305">
      <w:pPr>
        <w:pStyle w:val="Heading1"/>
        <w:spacing w:before="0"/>
        <w:ind w:left="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This course seeks to facilitate learning about:</w:t>
      </w:r>
    </w:p>
    <w:p w14:paraId="35BE587C" w14:textId="77777777" w:rsidR="00F94305" w:rsidRPr="00F94305" w:rsidRDefault="00F94305" w:rsidP="00F94305">
      <w:pPr>
        <w:pStyle w:val="Heading1"/>
        <w:numPr>
          <w:ilvl w:val="0"/>
          <w:numId w:val="51"/>
        </w:numPr>
        <w:spacing w:before="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Project management principles to develop project timelines and budgets;</w:t>
      </w:r>
    </w:p>
    <w:p w14:paraId="62555D25" w14:textId="77777777" w:rsidR="00F94305" w:rsidRPr="00F94305" w:rsidRDefault="00F94305" w:rsidP="00F94305">
      <w:pPr>
        <w:pStyle w:val="Heading1"/>
        <w:numPr>
          <w:ilvl w:val="0"/>
          <w:numId w:val="51"/>
        </w:numPr>
        <w:spacing w:before="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Effective communication and collaboration strategies for working with instructional design teams;</w:t>
      </w:r>
    </w:p>
    <w:p w14:paraId="7FE334F2" w14:textId="77777777" w:rsidR="00F94305" w:rsidRPr="00F94305" w:rsidRDefault="00F94305" w:rsidP="00F94305">
      <w:pPr>
        <w:pStyle w:val="Heading1"/>
        <w:numPr>
          <w:ilvl w:val="0"/>
          <w:numId w:val="51"/>
        </w:numPr>
        <w:spacing w:before="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Approaches to learning design project management in diverse teams.</w:t>
      </w:r>
    </w:p>
    <w:p w14:paraId="4A732651" w14:textId="77777777" w:rsidR="00F94305" w:rsidRPr="00F94305" w:rsidRDefault="00F94305" w:rsidP="00F94305">
      <w:pPr>
        <w:pStyle w:val="Heading1"/>
        <w:numPr>
          <w:ilvl w:val="0"/>
          <w:numId w:val="51"/>
        </w:numPr>
        <w:spacing w:before="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Strategies for effective leadership in learning design</w:t>
      </w:r>
    </w:p>
    <w:p w14:paraId="3E91DBC0" w14:textId="77777777" w:rsidR="00F94305" w:rsidRPr="00F94305" w:rsidRDefault="00F94305" w:rsidP="00F94305">
      <w:pPr>
        <w:pStyle w:val="Heading1"/>
        <w:spacing w:before="0"/>
        <w:ind w:left="0"/>
        <w:rPr>
          <w:rFonts w:asciiTheme="minorHAnsi" w:hAnsiTheme="minorHAnsi" w:cstheme="minorHAnsi"/>
          <w:color w:val="auto"/>
          <w:sz w:val="24"/>
          <w:szCs w:val="24"/>
          <w:lang w:val="en-GB"/>
        </w:rPr>
      </w:pPr>
      <w:r w:rsidRPr="00F94305">
        <w:rPr>
          <w:rFonts w:asciiTheme="minorHAnsi" w:hAnsiTheme="minorHAnsi" w:cstheme="minorHAnsi"/>
          <w:color w:val="auto"/>
          <w:sz w:val="24"/>
          <w:szCs w:val="24"/>
          <w:lang w:val="en-GB"/>
        </w:rPr>
        <w:t xml:space="preserve"> </w:t>
      </w:r>
    </w:p>
    <w:p w14:paraId="7CA824EB" w14:textId="77777777" w:rsidR="00F94305" w:rsidRPr="00F94305" w:rsidRDefault="00F94305" w:rsidP="00F94305">
      <w:pPr>
        <w:pStyle w:val="Heading1"/>
        <w:spacing w:before="0"/>
        <w:ind w:left="0"/>
        <w:rPr>
          <w:rFonts w:asciiTheme="minorHAnsi" w:hAnsiTheme="minorHAnsi" w:cstheme="minorHAnsi"/>
          <w:color w:val="auto"/>
          <w:sz w:val="24"/>
          <w:szCs w:val="24"/>
          <w:lang w:val="en-GB"/>
        </w:rPr>
      </w:pPr>
      <w:r w:rsidRPr="00F94305">
        <w:rPr>
          <w:rFonts w:asciiTheme="minorHAnsi" w:hAnsiTheme="minorHAnsi" w:cstheme="minorHAnsi"/>
          <w:color w:val="auto"/>
          <w:sz w:val="24"/>
          <w:szCs w:val="24"/>
          <w:lang w:val="en-GB"/>
        </w:rPr>
        <w:t>Learning Outcomes</w:t>
      </w:r>
    </w:p>
    <w:p w14:paraId="599D5936" w14:textId="77777777" w:rsidR="00F94305" w:rsidRPr="00F94305" w:rsidRDefault="00F94305" w:rsidP="00F94305">
      <w:pPr>
        <w:pStyle w:val="Heading1"/>
        <w:spacing w:before="0"/>
        <w:ind w:left="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Upon completion of this course, learners will be able to:</w:t>
      </w:r>
    </w:p>
    <w:p w14:paraId="0474409E" w14:textId="77777777" w:rsidR="00F94305" w:rsidRPr="00F94305" w:rsidRDefault="00F94305" w:rsidP="00F94305">
      <w:pPr>
        <w:pStyle w:val="Heading1"/>
        <w:numPr>
          <w:ilvl w:val="0"/>
          <w:numId w:val="3"/>
        </w:numPr>
        <w:spacing w:before="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Apply project management principles to develop project timelines and budgets;</w:t>
      </w:r>
    </w:p>
    <w:p w14:paraId="7ADF9243" w14:textId="77777777" w:rsidR="00F94305" w:rsidRPr="00F94305" w:rsidRDefault="00F94305" w:rsidP="00F94305">
      <w:pPr>
        <w:pStyle w:val="Heading1"/>
        <w:numPr>
          <w:ilvl w:val="0"/>
          <w:numId w:val="3"/>
        </w:numPr>
        <w:spacing w:before="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Develop effective communication and collaboration strategies for working with instructional design teams;</w:t>
      </w:r>
    </w:p>
    <w:p w14:paraId="6DFAFC43" w14:textId="77777777" w:rsidR="00F94305" w:rsidRPr="00F94305" w:rsidRDefault="00F94305" w:rsidP="00F94305">
      <w:pPr>
        <w:pStyle w:val="Heading1"/>
        <w:numPr>
          <w:ilvl w:val="0"/>
          <w:numId w:val="3"/>
        </w:numPr>
        <w:spacing w:before="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Analyse different approaches to learning design project management and select appropriate methods for different contexts; and</w:t>
      </w:r>
    </w:p>
    <w:p w14:paraId="50AC9425" w14:textId="77777777" w:rsidR="00F94305" w:rsidRPr="00F94305" w:rsidRDefault="00F94305" w:rsidP="00F94305">
      <w:pPr>
        <w:pStyle w:val="Heading1"/>
        <w:numPr>
          <w:ilvl w:val="0"/>
          <w:numId w:val="3"/>
        </w:numPr>
        <w:spacing w:before="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Develop strategies for effective leadership in learning design.</w:t>
      </w:r>
    </w:p>
    <w:p w14:paraId="07BC2863" w14:textId="77777777" w:rsidR="00F94305" w:rsidRPr="00F94305" w:rsidRDefault="00F94305" w:rsidP="00F94305">
      <w:pPr>
        <w:pStyle w:val="Heading1"/>
        <w:spacing w:before="0"/>
        <w:ind w:left="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 xml:space="preserve"> </w:t>
      </w:r>
    </w:p>
    <w:p w14:paraId="58660261" w14:textId="77777777" w:rsidR="00F94305" w:rsidRPr="00F94305" w:rsidRDefault="00F94305" w:rsidP="00F94305">
      <w:pPr>
        <w:pStyle w:val="Heading1"/>
        <w:spacing w:before="0"/>
        <w:ind w:left="0"/>
        <w:rPr>
          <w:rFonts w:asciiTheme="minorHAnsi" w:hAnsiTheme="minorHAnsi" w:cstheme="minorHAnsi"/>
          <w:color w:val="auto"/>
          <w:sz w:val="24"/>
          <w:szCs w:val="24"/>
          <w:lang w:val="en-GB"/>
        </w:rPr>
      </w:pPr>
      <w:r w:rsidRPr="00F94305">
        <w:rPr>
          <w:rFonts w:asciiTheme="minorHAnsi" w:hAnsiTheme="minorHAnsi" w:cstheme="minorHAnsi"/>
          <w:color w:val="auto"/>
          <w:sz w:val="24"/>
          <w:szCs w:val="24"/>
          <w:lang w:val="en-GB"/>
        </w:rPr>
        <w:t>Course Content</w:t>
      </w:r>
    </w:p>
    <w:p w14:paraId="5C7627B7" w14:textId="77777777" w:rsidR="00F94305" w:rsidRPr="00F94305" w:rsidRDefault="00F94305" w:rsidP="00F94305">
      <w:pPr>
        <w:pStyle w:val="Heading1"/>
        <w:spacing w:before="0"/>
        <w:ind w:left="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This course covers the following topics: 1) Project management for instructional design: a) Involves the planning, organisation, and coordination of instructional design projects, b) ensuring that the project is completed on time, within budget, and to the satisfaction of stakeholders; 2) The project managers role: a) ensuring that all stakeholders are satisfied with the project's outcome. b) ensuring that projects are completed efficiently, c) keeping the project on track; 3). Leadership in instructional design: a) the ability to guide, motivate, and inspire individuals and teams towards the creation of effective and engaging learning experiences, b) communication skills, creativity, problem-solving abilities, and an understanding of instructional design principles and technologies, c) strategic approach to planning, implementation, and evaluation of instructional design projects, d) staying current with emerging trends and technologies in the field.</w:t>
      </w:r>
    </w:p>
    <w:p w14:paraId="3BDE8793" w14:textId="77777777" w:rsidR="00F94305" w:rsidRPr="00F94305" w:rsidRDefault="00F94305" w:rsidP="00F94305">
      <w:pPr>
        <w:pStyle w:val="Heading1"/>
        <w:spacing w:before="0"/>
        <w:ind w:left="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 xml:space="preserve"> </w:t>
      </w:r>
    </w:p>
    <w:p w14:paraId="6303E20D" w14:textId="77777777" w:rsidR="00F94305" w:rsidRPr="00F94305" w:rsidRDefault="00F94305" w:rsidP="00F94305">
      <w:pPr>
        <w:pStyle w:val="Heading1"/>
        <w:spacing w:before="0"/>
        <w:ind w:left="0"/>
        <w:rPr>
          <w:rFonts w:asciiTheme="minorHAnsi" w:hAnsiTheme="minorHAnsi" w:cstheme="minorHAnsi"/>
          <w:color w:val="auto"/>
          <w:sz w:val="24"/>
          <w:szCs w:val="24"/>
          <w:lang w:val="en-GB"/>
        </w:rPr>
      </w:pPr>
      <w:r w:rsidRPr="00F94305">
        <w:rPr>
          <w:rFonts w:asciiTheme="minorHAnsi" w:hAnsiTheme="minorHAnsi" w:cstheme="minorHAnsi"/>
          <w:color w:val="auto"/>
          <w:sz w:val="24"/>
          <w:szCs w:val="24"/>
          <w:lang w:val="en-GB"/>
        </w:rPr>
        <w:t>Mode of Delivery</w:t>
      </w:r>
    </w:p>
    <w:p w14:paraId="2703E9C9" w14:textId="77777777" w:rsidR="00F94305" w:rsidRPr="00F94305" w:rsidRDefault="00F94305" w:rsidP="00F94305">
      <w:pPr>
        <w:pStyle w:val="Heading1"/>
        <w:spacing w:before="0"/>
        <w:ind w:left="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 xml:space="preserve"> </w:t>
      </w:r>
    </w:p>
    <w:p w14:paraId="5C2C8E6C" w14:textId="77777777" w:rsidR="00F94305" w:rsidRPr="00F94305" w:rsidRDefault="00F94305" w:rsidP="00F94305">
      <w:pPr>
        <w:pStyle w:val="Heading1"/>
        <w:spacing w:before="0"/>
        <w:ind w:left="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Diverse teaching and learning approaches will be used, including:</w:t>
      </w:r>
    </w:p>
    <w:p w14:paraId="3460AD3C" w14:textId="77777777" w:rsidR="00F94305" w:rsidRPr="00F94305" w:rsidRDefault="00F94305" w:rsidP="00F94305">
      <w:pPr>
        <w:pStyle w:val="Heading1"/>
        <w:spacing w:before="0"/>
        <w:ind w:left="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 xml:space="preserve"> </w:t>
      </w:r>
    </w:p>
    <w:p w14:paraId="7BE2B521" w14:textId="77777777" w:rsidR="00F94305" w:rsidRPr="00F94305" w:rsidRDefault="00F94305" w:rsidP="00F94305">
      <w:pPr>
        <w:pStyle w:val="Heading1"/>
        <w:numPr>
          <w:ilvl w:val="0"/>
          <w:numId w:val="4"/>
        </w:numPr>
        <w:spacing w:before="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Facilitator-led discussions</w:t>
      </w:r>
    </w:p>
    <w:p w14:paraId="434BA721" w14:textId="77777777" w:rsidR="00F94305" w:rsidRPr="00F94305" w:rsidRDefault="00F94305" w:rsidP="00F94305">
      <w:pPr>
        <w:pStyle w:val="Heading1"/>
        <w:numPr>
          <w:ilvl w:val="0"/>
          <w:numId w:val="4"/>
        </w:numPr>
        <w:spacing w:before="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Synchronous delivery through video conferencing software</w:t>
      </w:r>
    </w:p>
    <w:p w14:paraId="48576572" w14:textId="77777777" w:rsidR="00F94305" w:rsidRPr="00F94305" w:rsidRDefault="00F94305" w:rsidP="00F94305">
      <w:pPr>
        <w:pStyle w:val="Heading1"/>
        <w:numPr>
          <w:ilvl w:val="0"/>
          <w:numId w:val="4"/>
        </w:numPr>
        <w:spacing w:before="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Asynchronous delivery through the Learning management system (LMS)</w:t>
      </w:r>
    </w:p>
    <w:p w14:paraId="5BDB92B1" w14:textId="77777777" w:rsidR="00F94305" w:rsidRPr="00F94305" w:rsidRDefault="00F94305" w:rsidP="00F94305">
      <w:pPr>
        <w:pStyle w:val="Heading1"/>
        <w:numPr>
          <w:ilvl w:val="0"/>
          <w:numId w:val="4"/>
        </w:numPr>
        <w:spacing w:before="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Practical classes</w:t>
      </w:r>
    </w:p>
    <w:p w14:paraId="119766B2" w14:textId="77777777" w:rsidR="00F94305" w:rsidRPr="00F94305" w:rsidRDefault="00F94305" w:rsidP="00F94305">
      <w:pPr>
        <w:pStyle w:val="Heading1"/>
        <w:numPr>
          <w:ilvl w:val="0"/>
          <w:numId w:val="4"/>
        </w:numPr>
        <w:spacing w:before="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lastRenderedPageBreak/>
        <w:t>Self-directed learning</w:t>
      </w:r>
    </w:p>
    <w:p w14:paraId="784B7EB2" w14:textId="77777777" w:rsidR="00F94305" w:rsidRPr="00F94305" w:rsidRDefault="00F94305" w:rsidP="00F94305">
      <w:pPr>
        <w:pStyle w:val="Heading1"/>
        <w:numPr>
          <w:ilvl w:val="0"/>
          <w:numId w:val="4"/>
        </w:numPr>
        <w:spacing w:before="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Case studies</w:t>
      </w:r>
    </w:p>
    <w:p w14:paraId="0348702C" w14:textId="77777777" w:rsidR="00F94305" w:rsidRPr="00F94305" w:rsidRDefault="00F94305" w:rsidP="00F94305">
      <w:pPr>
        <w:pStyle w:val="Heading1"/>
        <w:spacing w:before="0"/>
        <w:ind w:left="0"/>
        <w:rPr>
          <w:rFonts w:asciiTheme="minorHAnsi" w:hAnsiTheme="minorHAnsi" w:cstheme="minorHAnsi"/>
          <w:color w:val="auto"/>
          <w:sz w:val="24"/>
          <w:szCs w:val="24"/>
          <w:lang w:val="en-GB"/>
        </w:rPr>
      </w:pPr>
      <w:r w:rsidRPr="00F94305">
        <w:rPr>
          <w:rFonts w:asciiTheme="minorHAnsi" w:hAnsiTheme="minorHAnsi" w:cstheme="minorHAnsi"/>
          <w:color w:val="auto"/>
          <w:sz w:val="24"/>
          <w:szCs w:val="24"/>
          <w:lang w:val="en-GB"/>
        </w:rPr>
        <w:t>Instructional materials /equipment</w:t>
      </w:r>
    </w:p>
    <w:p w14:paraId="0D04050E" w14:textId="77777777" w:rsidR="00F94305" w:rsidRPr="00F94305" w:rsidRDefault="00F94305" w:rsidP="00F94305">
      <w:pPr>
        <w:pStyle w:val="Heading1"/>
        <w:spacing w:before="0"/>
        <w:ind w:left="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 xml:space="preserve"> </w:t>
      </w:r>
    </w:p>
    <w:p w14:paraId="6E429EFC" w14:textId="77777777" w:rsidR="00F94305" w:rsidRPr="00F94305" w:rsidRDefault="00F94305" w:rsidP="00F94305">
      <w:pPr>
        <w:pStyle w:val="Heading1"/>
        <w:numPr>
          <w:ilvl w:val="0"/>
          <w:numId w:val="15"/>
        </w:numPr>
        <w:spacing w:before="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Computer or laptop with internet connection</w:t>
      </w:r>
    </w:p>
    <w:p w14:paraId="0CDA2386" w14:textId="77777777" w:rsidR="00F94305" w:rsidRPr="00F94305" w:rsidRDefault="00F94305" w:rsidP="00F94305">
      <w:pPr>
        <w:pStyle w:val="Heading1"/>
        <w:numPr>
          <w:ilvl w:val="0"/>
          <w:numId w:val="15"/>
        </w:numPr>
        <w:spacing w:before="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Headset with a microphone</w:t>
      </w:r>
    </w:p>
    <w:p w14:paraId="27918B4C" w14:textId="77777777" w:rsidR="00F94305" w:rsidRPr="00F94305" w:rsidRDefault="00F94305" w:rsidP="00F94305">
      <w:pPr>
        <w:pStyle w:val="Heading1"/>
        <w:numPr>
          <w:ilvl w:val="0"/>
          <w:numId w:val="15"/>
        </w:numPr>
        <w:spacing w:before="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LMS platform</w:t>
      </w:r>
    </w:p>
    <w:p w14:paraId="15999E41" w14:textId="77777777" w:rsidR="00F94305" w:rsidRPr="00F94305" w:rsidRDefault="00F94305" w:rsidP="00F94305">
      <w:pPr>
        <w:pStyle w:val="Heading1"/>
        <w:numPr>
          <w:ilvl w:val="0"/>
          <w:numId w:val="15"/>
        </w:numPr>
        <w:spacing w:before="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Video conferencing software</w:t>
      </w:r>
    </w:p>
    <w:p w14:paraId="4158ED91" w14:textId="77777777" w:rsidR="00F94305" w:rsidRPr="00F94305" w:rsidRDefault="00F94305" w:rsidP="00F94305">
      <w:pPr>
        <w:pStyle w:val="Heading1"/>
        <w:numPr>
          <w:ilvl w:val="0"/>
          <w:numId w:val="15"/>
        </w:numPr>
        <w:spacing w:before="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Course materials</w:t>
      </w:r>
    </w:p>
    <w:p w14:paraId="0B9EB83C" w14:textId="77777777" w:rsidR="00F94305" w:rsidRPr="00F94305" w:rsidRDefault="00F94305" w:rsidP="00F94305">
      <w:pPr>
        <w:pStyle w:val="Heading1"/>
        <w:numPr>
          <w:ilvl w:val="0"/>
          <w:numId w:val="15"/>
        </w:numPr>
        <w:spacing w:before="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Interactive whiteboards</w:t>
      </w:r>
    </w:p>
    <w:p w14:paraId="630E8021" w14:textId="77777777" w:rsidR="00F94305" w:rsidRPr="00F94305" w:rsidRDefault="00F94305" w:rsidP="00F94305">
      <w:pPr>
        <w:pStyle w:val="Heading1"/>
        <w:numPr>
          <w:ilvl w:val="0"/>
          <w:numId w:val="15"/>
        </w:numPr>
        <w:spacing w:before="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Webcams and document cameras</w:t>
      </w:r>
    </w:p>
    <w:p w14:paraId="3E5663E1" w14:textId="77777777" w:rsidR="00F94305" w:rsidRPr="00F94305" w:rsidRDefault="00F94305" w:rsidP="00F94305">
      <w:pPr>
        <w:pStyle w:val="Heading1"/>
        <w:numPr>
          <w:ilvl w:val="0"/>
          <w:numId w:val="15"/>
        </w:numPr>
        <w:spacing w:before="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Collaboration tools</w:t>
      </w:r>
    </w:p>
    <w:p w14:paraId="13428C2D" w14:textId="77777777" w:rsidR="00F94305" w:rsidRPr="00F94305" w:rsidRDefault="00F94305" w:rsidP="00F94305">
      <w:pPr>
        <w:pStyle w:val="Heading1"/>
        <w:spacing w:before="0"/>
        <w:ind w:left="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 xml:space="preserve"> </w:t>
      </w:r>
    </w:p>
    <w:tbl>
      <w:tblPr>
        <w:tblW w:w="7635" w:type="dxa"/>
        <w:tblLayout w:type="fixed"/>
        <w:tblLook w:val="0600" w:firstRow="0" w:lastRow="0" w:firstColumn="0" w:lastColumn="0" w:noHBand="1" w:noVBand="1"/>
      </w:tblPr>
      <w:tblGrid>
        <w:gridCol w:w="6495"/>
        <w:gridCol w:w="1140"/>
      </w:tblGrid>
      <w:tr w:rsidR="00F94305" w:rsidRPr="00F94305" w14:paraId="5178904C" w14:textId="77777777" w:rsidTr="002B4C64">
        <w:trPr>
          <w:trHeight w:val="485"/>
        </w:trPr>
        <w:tc>
          <w:tcPr>
            <w:tcW w:w="6495" w:type="dxa"/>
            <w:tcMar>
              <w:top w:w="100" w:type="dxa"/>
              <w:left w:w="100" w:type="dxa"/>
              <w:bottom w:w="100" w:type="dxa"/>
              <w:right w:w="100" w:type="dxa"/>
            </w:tcMar>
            <w:vAlign w:val="bottom"/>
          </w:tcPr>
          <w:p w14:paraId="7B08613A" w14:textId="77777777" w:rsidR="00F94305" w:rsidRPr="00F94305" w:rsidRDefault="00F94305" w:rsidP="002B4C64">
            <w:pPr>
              <w:pStyle w:val="Heading1"/>
              <w:spacing w:before="0"/>
              <w:ind w:left="0"/>
              <w:rPr>
                <w:rFonts w:asciiTheme="minorHAnsi" w:hAnsiTheme="minorHAnsi" w:cstheme="minorHAnsi"/>
                <w:color w:val="auto"/>
                <w:sz w:val="24"/>
                <w:szCs w:val="24"/>
                <w:lang w:val="en-GB"/>
              </w:rPr>
            </w:pPr>
            <w:r w:rsidRPr="00F94305">
              <w:rPr>
                <w:rFonts w:asciiTheme="minorHAnsi" w:hAnsiTheme="minorHAnsi" w:cstheme="minorHAnsi"/>
                <w:color w:val="auto"/>
                <w:sz w:val="24"/>
                <w:szCs w:val="24"/>
                <w:lang w:val="en-GB"/>
              </w:rPr>
              <w:t>Learner Assessment</w:t>
            </w:r>
          </w:p>
        </w:tc>
        <w:tc>
          <w:tcPr>
            <w:tcW w:w="1140" w:type="dxa"/>
            <w:tcMar>
              <w:top w:w="100" w:type="dxa"/>
              <w:left w:w="100" w:type="dxa"/>
              <w:bottom w:w="100" w:type="dxa"/>
              <w:right w:w="100" w:type="dxa"/>
            </w:tcMar>
            <w:vAlign w:val="bottom"/>
          </w:tcPr>
          <w:p w14:paraId="0B86E7D5" w14:textId="77777777" w:rsidR="00F94305" w:rsidRPr="00F94305" w:rsidRDefault="00F94305" w:rsidP="002B4C64">
            <w:pPr>
              <w:pStyle w:val="Heading1"/>
              <w:spacing w:before="0"/>
              <w:ind w:left="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 xml:space="preserve"> </w:t>
            </w:r>
          </w:p>
        </w:tc>
      </w:tr>
      <w:tr w:rsidR="00F94305" w:rsidRPr="00F94305" w14:paraId="185EF651" w14:textId="77777777" w:rsidTr="002B4C64">
        <w:trPr>
          <w:trHeight w:val="259"/>
        </w:trPr>
        <w:tc>
          <w:tcPr>
            <w:tcW w:w="6495" w:type="dxa"/>
            <w:tcMar>
              <w:top w:w="100" w:type="dxa"/>
              <w:left w:w="100" w:type="dxa"/>
              <w:bottom w:w="100" w:type="dxa"/>
              <w:right w:w="100" w:type="dxa"/>
            </w:tcMar>
            <w:vAlign w:val="bottom"/>
          </w:tcPr>
          <w:p w14:paraId="19449D1C" w14:textId="77777777" w:rsidR="00F94305" w:rsidRPr="00F94305" w:rsidRDefault="00F94305" w:rsidP="002B4C64">
            <w:pPr>
              <w:pStyle w:val="Heading1"/>
              <w:spacing w:before="0"/>
              <w:ind w:left="72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Class participation and discussions</w:t>
            </w:r>
          </w:p>
        </w:tc>
        <w:tc>
          <w:tcPr>
            <w:tcW w:w="1140" w:type="dxa"/>
            <w:tcMar>
              <w:top w:w="100" w:type="dxa"/>
              <w:left w:w="100" w:type="dxa"/>
              <w:bottom w:w="100" w:type="dxa"/>
              <w:right w:w="100" w:type="dxa"/>
            </w:tcMar>
            <w:vAlign w:val="bottom"/>
          </w:tcPr>
          <w:p w14:paraId="784C0B6B" w14:textId="77777777" w:rsidR="00F94305" w:rsidRPr="00F94305" w:rsidRDefault="00F94305" w:rsidP="002B4C64">
            <w:pPr>
              <w:pStyle w:val="Heading1"/>
              <w:spacing w:before="0"/>
              <w:ind w:left="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10%</w:t>
            </w:r>
          </w:p>
        </w:tc>
      </w:tr>
      <w:tr w:rsidR="00F94305" w:rsidRPr="00F94305" w14:paraId="68E6CFB2" w14:textId="77777777" w:rsidTr="002B4C64">
        <w:trPr>
          <w:trHeight w:val="403"/>
        </w:trPr>
        <w:tc>
          <w:tcPr>
            <w:tcW w:w="6495" w:type="dxa"/>
            <w:tcMar>
              <w:top w:w="100" w:type="dxa"/>
              <w:left w:w="100" w:type="dxa"/>
              <w:bottom w:w="100" w:type="dxa"/>
              <w:right w:w="100" w:type="dxa"/>
            </w:tcMar>
            <w:vAlign w:val="bottom"/>
          </w:tcPr>
          <w:p w14:paraId="0E1C5161" w14:textId="77777777" w:rsidR="00F94305" w:rsidRPr="00F94305" w:rsidRDefault="00F94305" w:rsidP="002B4C64">
            <w:pPr>
              <w:pStyle w:val="Heading1"/>
              <w:spacing w:before="0"/>
              <w:ind w:left="72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Assignments</w:t>
            </w:r>
          </w:p>
        </w:tc>
        <w:tc>
          <w:tcPr>
            <w:tcW w:w="1140" w:type="dxa"/>
            <w:tcMar>
              <w:top w:w="100" w:type="dxa"/>
              <w:left w:w="100" w:type="dxa"/>
              <w:bottom w:w="100" w:type="dxa"/>
              <w:right w:w="100" w:type="dxa"/>
            </w:tcMar>
            <w:vAlign w:val="bottom"/>
          </w:tcPr>
          <w:p w14:paraId="6F6AA272" w14:textId="77777777" w:rsidR="00F94305" w:rsidRPr="00F94305" w:rsidRDefault="00F94305" w:rsidP="002B4C64">
            <w:pPr>
              <w:pStyle w:val="Heading1"/>
              <w:spacing w:before="0"/>
              <w:ind w:left="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20%</w:t>
            </w:r>
          </w:p>
        </w:tc>
      </w:tr>
      <w:tr w:rsidR="00F94305" w:rsidRPr="00F94305" w14:paraId="26664D33" w14:textId="77777777" w:rsidTr="002B4C64">
        <w:trPr>
          <w:trHeight w:val="250"/>
        </w:trPr>
        <w:tc>
          <w:tcPr>
            <w:tcW w:w="6495" w:type="dxa"/>
            <w:tcMar>
              <w:top w:w="100" w:type="dxa"/>
              <w:left w:w="100" w:type="dxa"/>
              <w:bottom w:w="100" w:type="dxa"/>
              <w:right w:w="100" w:type="dxa"/>
            </w:tcMar>
            <w:vAlign w:val="bottom"/>
          </w:tcPr>
          <w:p w14:paraId="79BAC93C" w14:textId="77777777" w:rsidR="00F94305" w:rsidRPr="00F94305" w:rsidRDefault="00F94305" w:rsidP="002B4C64">
            <w:pPr>
              <w:pStyle w:val="Heading1"/>
              <w:spacing w:before="0"/>
              <w:ind w:left="72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Instructional project management assignment</w:t>
            </w:r>
          </w:p>
        </w:tc>
        <w:tc>
          <w:tcPr>
            <w:tcW w:w="1140" w:type="dxa"/>
            <w:tcMar>
              <w:top w:w="100" w:type="dxa"/>
              <w:left w:w="100" w:type="dxa"/>
              <w:bottom w:w="100" w:type="dxa"/>
              <w:right w:w="100" w:type="dxa"/>
            </w:tcMar>
            <w:vAlign w:val="bottom"/>
          </w:tcPr>
          <w:p w14:paraId="0DC70061" w14:textId="77777777" w:rsidR="00F94305" w:rsidRPr="00F94305" w:rsidRDefault="00F94305" w:rsidP="002B4C64">
            <w:pPr>
              <w:pStyle w:val="Heading1"/>
              <w:spacing w:before="0"/>
              <w:ind w:left="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20%</w:t>
            </w:r>
          </w:p>
        </w:tc>
      </w:tr>
      <w:tr w:rsidR="00F94305" w:rsidRPr="00F94305" w14:paraId="6A054FC8" w14:textId="77777777" w:rsidTr="002B4C64">
        <w:trPr>
          <w:trHeight w:val="34"/>
        </w:trPr>
        <w:tc>
          <w:tcPr>
            <w:tcW w:w="6495" w:type="dxa"/>
            <w:tcMar>
              <w:top w:w="100" w:type="dxa"/>
              <w:left w:w="100" w:type="dxa"/>
              <w:bottom w:w="100" w:type="dxa"/>
              <w:right w:w="100" w:type="dxa"/>
            </w:tcMar>
            <w:vAlign w:val="bottom"/>
          </w:tcPr>
          <w:p w14:paraId="3DAC6DB3" w14:textId="77777777" w:rsidR="00F94305" w:rsidRPr="00F94305" w:rsidRDefault="00F94305" w:rsidP="002B4C64">
            <w:pPr>
              <w:pStyle w:val="Heading1"/>
              <w:spacing w:before="0"/>
              <w:ind w:left="72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Final examination</w:t>
            </w:r>
          </w:p>
        </w:tc>
        <w:tc>
          <w:tcPr>
            <w:tcW w:w="1140" w:type="dxa"/>
            <w:tcMar>
              <w:top w:w="100" w:type="dxa"/>
              <w:left w:w="100" w:type="dxa"/>
              <w:bottom w:w="100" w:type="dxa"/>
              <w:right w:w="100" w:type="dxa"/>
            </w:tcMar>
            <w:vAlign w:val="bottom"/>
          </w:tcPr>
          <w:p w14:paraId="1AF95382" w14:textId="77777777" w:rsidR="00F94305" w:rsidRPr="00F94305" w:rsidRDefault="00F94305" w:rsidP="002B4C64">
            <w:pPr>
              <w:pStyle w:val="Heading1"/>
              <w:spacing w:before="0"/>
              <w:ind w:left="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50%</w:t>
            </w:r>
          </w:p>
        </w:tc>
      </w:tr>
    </w:tbl>
    <w:p w14:paraId="68D29647" w14:textId="77777777" w:rsidR="00F94305" w:rsidRPr="00F94305" w:rsidRDefault="00F94305" w:rsidP="00F94305">
      <w:pPr>
        <w:pStyle w:val="Heading1"/>
        <w:spacing w:before="0"/>
        <w:ind w:left="0"/>
        <w:rPr>
          <w:rFonts w:asciiTheme="minorHAnsi" w:hAnsiTheme="minorHAnsi" w:cstheme="minorHAnsi"/>
          <w:color w:val="auto"/>
          <w:sz w:val="24"/>
          <w:szCs w:val="24"/>
          <w:lang w:val="en-GB"/>
        </w:rPr>
      </w:pPr>
      <w:r w:rsidRPr="00F94305">
        <w:rPr>
          <w:rFonts w:asciiTheme="minorHAnsi" w:hAnsiTheme="minorHAnsi" w:cstheme="minorHAnsi"/>
          <w:color w:val="auto"/>
          <w:sz w:val="24"/>
          <w:szCs w:val="24"/>
          <w:lang w:val="en-GB"/>
        </w:rPr>
        <w:t xml:space="preserve"> </w:t>
      </w:r>
    </w:p>
    <w:p w14:paraId="71DC0DD6" w14:textId="77777777" w:rsidR="00F94305" w:rsidRPr="00F94305" w:rsidRDefault="00F94305" w:rsidP="00F94305">
      <w:pPr>
        <w:pStyle w:val="Heading1"/>
        <w:spacing w:before="0"/>
        <w:ind w:left="0"/>
        <w:rPr>
          <w:rFonts w:asciiTheme="minorHAnsi" w:hAnsiTheme="minorHAnsi" w:cstheme="minorHAnsi"/>
          <w:color w:val="auto"/>
          <w:sz w:val="24"/>
          <w:szCs w:val="24"/>
          <w:lang w:val="en-GB"/>
        </w:rPr>
      </w:pPr>
      <w:r w:rsidRPr="00F94305">
        <w:rPr>
          <w:rFonts w:asciiTheme="minorHAnsi" w:hAnsiTheme="minorHAnsi" w:cstheme="minorHAnsi"/>
          <w:color w:val="auto"/>
          <w:sz w:val="24"/>
          <w:szCs w:val="24"/>
          <w:lang w:val="en-GB"/>
        </w:rPr>
        <w:t>Core Reading Materials</w:t>
      </w:r>
    </w:p>
    <w:p w14:paraId="220BC819" w14:textId="77777777" w:rsidR="00F94305" w:rsidRPr="00F94305" w:rsidRDefault="00F94305" w:rsidP="00F94305">
      <w:pPr>
        <w:pStyle w:val="Heading1"/>
        <w:spacing w:before="0"/>
        <w:ind w:left="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 xml:space="preserve"> </w:t>
      </w:r>
    </w:p>
    <w:p w14:paraId="39083C93" w14:textId="77777777" w:rsidR="00F94305" w:rsidRPr="00F94305" w:rsidRDefault="00F94305" w:rsidP="00F94305">
      <w:pPr>
        <w:pStyle w:val="Heading1"/>
        <w:spacing w:before="0"/>
        <w:ind w:left="0"/>
        <w:rPr>
          <w:rFonts w:asciiTheme="minorHAnsi" w:hAnsiTheme="minorHAnsi" w:cstheme="minorHAnsi"/>
          <w:b/>
          <w:color w:val="auto"/>
          <w:sz w:val="24"/>
          <w:szCs w:val="24"/>
          <w:highlight w:val="white"/>
          <w:lang w:val="en-GB"/>
        </w:rPr>
      </w:pPr>
      <w:r w:rsidRPr="00F94305">
        <w:rPr>
          <w:rFonts w:asciiTheme="minorHAnsi" w:hAnsiTheme="minorHAnsi" w:cstheme="minorHAnsi"/>
          <w:color w:val="auto"/>
          <w:sz w:val="24"/>
          <w:szCs w:val="24"/>
          <w:highlight w:val="white"/>
          <w:lang w:val="en-GB"/>
        </w:rPr>
        <w:t xml:space="preserve">Watt, A. (2017). Project management (2nd ed.). </w:t>
      </w:r>
      <w:proofErr w:type="spellStart"/>
      <w:r w:rsidRPr="00F94305">
        <w:rPr>
          <w:rFonts w:asciiTheme="minorHAnsi" w:hAnsiTheme="minorHAnsi" w:cstheme="minorHAnsi"/>
          <w:color w:val="auto"/>
          <w:sz w:val="24"/>
          <w:szCs w:val="24"/>
          <w:highlight w:val="white"/>
          <w:lang w:val="en-GB"/>
        </w:rPr>
        <w:t>BCcampus</w:t>
      </w:r>
      <w:proofErr w:type="spellEnd"/>
      <w:r w:rsidRPr="00F94305">
        <w:rPr>
          <w:rFonts w:asciiTheme="minorHAnsi" w:hAnsiTheme="minorHAnsi" w:cstheme="minorHAnsi"/>
          <w:color w:val="auto"/>
          <w:sz w:val="24"/>
          <w:szCs w:val="24"/>
          <w:highlight w:val="white"/>
          <w:lang w:val="en-GB"/>
        </w:rPr>
        <w:t xml:space="preserve"> Open Education. Retrieved from</w:t>
      </w:r>
      <w:hyperlink r:id="rId8">
        <w:r w:rsidRPr="00F94305">
          <w:rPr>
            <w:rFonts w:asciiTheme="minorHAnsi" w:hAnsiTheme="minorHAnsi" w:cstheme="minorHAnsi"/>
            <w:color w:val="auto"/>
            <w:sz w:val="24"/>
            <w:szCs w:val="24"/>
            <w:highlight w:val="white"/>
            <w:lang w:val="en-GB"/>
          </w:rPr>
          <w:t xml:space="preserve"> </w:t>
        </w:r>
      </w:hyperlink>
      <w:hyperlink r:id="rId9">
        <w:r w:rsidRPr="00F94305">
          <w:rPr>
            <w:rFonts w:asciiTheme="minorHAnsi" w:hAnsiTheme="minorHAnsi" w:cstheme="minorHAnsi"/>
            <w:color w:val="auto"/>
            <w:sz w:val="24"/>
            <w:szCs w:val="24"/>
            <w:u w:val="single"/>
            <w:shd w:val="clear" w:color="auto" w:fill="F7F7F8"/>
            <w:lang w:val="en-GB"/>
          </w:rPr>
          <w:t>https://opentextbc.ca/projectmanagement/</w:t>
        </w:r>
      </w:hyperlink>
      <w:r w:rsidRPr="00F94305">
        <w:rPr>
          <w:rFonts w:asciiTheme="minorHAnsi" w:hAnsiTheme="minorHAnsi" w:cstheme="minorHAnsi"/>
          <w:color w:val="auto"/>
          <w:sz w:val="24"/>
          <w:szCs w:val="24"/>
          <w:highlight w:val="white"/>
          <w:lang w:val="en-GB"/>
        </w:rPr>
        <w:t xml:space="preserve"> (Open Textbook)</w:t>
      </w:r>
    </w:p>
    <w:p w14:paraId="0C08B6E9" w14:textId="77777777" w:rsidR="00F94305" w:rsidRPr="00F94305" w:rsidRDefault="00F94305" w:rsidP="00F94305">
      <w:pPr>
        <w:pStyle w:val="Heading1"/>
        <w:spacing w:before="0"/>
        <w:ind w:left="0"/>
        <w:rPr>
          <w:rFonts w:asciiTheme="minorHAnsi" w:hAnsiTheme="minorHAnsi" w:cstheme="minorHAnsi"/>
          <w:b/>
          <w:color w:val="auto"/>
          <w:sz w:val="24"/>
          <w:szCs w:val="24"/>
          <w:highlight w:val="white"/>
          <w:lang w:val="en-GB"/>
        </w:rPr>
      </w:pPr>
      <w:r w:rsidRPr="00F94305">
        <w:rPr>
          <w:rFonts w:asciiTheme="minorHAnsi" w:hAnsiTheme="minorHAnsi" w:cstheme="minorHAnsi"/>
          <w:color w:val="auto"/>
          <w:sz w:val="24"/>
          <w:szCs w:val="24"/>
          <w:highlight w:val="white"/>
          <w:lang w:val="en-GB"/>
        </w:rPr>
        <w:t xml:space="preserve"> </w:t>
      </w:r>
    </w:p>
    <w:p w14:paraId="455DC483" w14:textId="77777777" w:rsidR="00F94305" w:rsidRPr="00F94305" w:rsidRDefault="00F94305" w:rsidP="00F94305">
      <w:pPr>
        <w:pStyle w:val="Heading1"/>
        <w:spacing w:before="0"/>
        <w:ind w:left="0"/>
        <w:rPr>
          <w:rFonts w:asciiTheme="minorHAnsi" w:hAnsiTheme="minorHAnsi" w:cstheme="minorHAnsi"/>
          <w:b/>
          <w:color w:val="auto"/>
          <w:sz w:val="24"/>
          <w:szCs w:val="24"/>
          <w:highlight w:val="white"/>
          <w:lang w:val="en-GB"/>
        </w:rPr>
      </w:pPr>
      <w:r w:rsidRPr="00F94305">
        <w:rPr>
          <w:rFonts w:asciiTheme="minorHAnsi" w:hAnsiTheme="minorHAnsi" w:cstheme="minorHAnsi"/>
          <w:color w:val="auto"/>
          <w:sz w:val="24"/>
          <w:szCs w:val="24"/>
          <w:highlight w:val="white"/>
          <w:lang w:val="en-GB"/>
        </w:rPr>
        <w:t xml:space="preserve">Wiley, D. (2018). Project management for instructional designers. </w:t>
      </w:r>
      <w:proofErr w:type="spellStart"/>
      <w:r w:rsidRPr="00F94305">
        <w:rPr>
          <w:rFonts w:asciiTheme="minorHAnsi" w:hAnsiTheme="minorHAnsi" w:cstheme="minorHAnsi"/>
          <w:color w:val="auto"/>
          <w:sz w:val="24"/>
          <w:szCs w:val="24"/>
          <w:highlight w:val="white"/>
          <w:lang w:val="en-GB"/>
        </w:rPr>
        <w:t>EdTechbooks</w:t>
      </w:r>
      <w:proofErr w:type="spellEnd"/>
      <w:r w:rsidRPr="00F94305">
        <w:rPr>
          <w:rFonts w:asciiTheme="minorHAnsi" w:hAnsiTheme="minorHAnsi" w:cstheme="minorHAnsi"/>
          <w:color w:val="auto"/>
          <w:sz w:val="24"/>
          <w:szCs w:val="24"/>
          <w:highlight w:val="white"/>
          <w:lang w:val="en-GB"/>
        </w:rPr>
        <w:t>. Retrieved from</w:t>
      </w:r>
      <w:hyperlink r:id="rId10">
        <w:r w:rsidRPr="00F94305">
          <w:rPr>
            <w:rFonts w:asciiTheme="minorHAnsi" w:hAnsiTheme="minorHAnsi" w:cstheme="minorHAnsi"/>
            <w:color w:val="auto"/>
            <w:sz w:val="24"/>
            <w:szCs w:val="24"/>
            <w:highlight w:val="white"/>
            <w:lang w:val="en-GB"/>
          </w:rPr>
          <w:t xml:space="preserve"> </w:t>
        </w:r>
      </w:hyperlink>
      <w:hyperlink r:id="rId11">
        <w:r w:rsidRPr="00F94305">
          <w:rPr>
            <w:rFonts w:asciiTheme="minorHAnsi" w:hAnsiTheme="minorHAnsi" w:cstheme="minorHAnsi"/>
            <w:color w:val="auto"/>
            <w:sz w:val="24"/>
            <w:szCs w:val="24"/>
            <w:highlight w:val="white"/>
            <w:u w:val="single"/>
            <w:lang w:val="en-GB"/>
          </w:rPr>
          <w:t>https://edtechbooks.org/pm4id</w:t>
        </w:r>
      </w:hyperlink>
      <w:r w:rsidRPr="00F94305">
        <w:rPr>
          <w:rFonts w:asciiTheme="minorHAnsi" w:hAnsiTheme="minorHAnsi" w:cstheme="minorHAnsi"/>
          <w:color w:val="auto"/>
          <w:sz w:val="24"/>
          <w:szCs w:val="24"/>
          <w:highlight w:val="white"/>
          <w:lang w:val="en-GB"/>
        </w:rPr>
        <w:t xml:space="preserve"> (Open Textbook)</w:t>
      </w:r>
    </w:p>
    <w:p w14:paraId="3948B473" w14:textId="77777777" w:rsidR="00F94305" w:rsidRPr="00F94305" w:rsidRDefault="00F94305" w:rsidP="00F94305">
      <w:pPr>
        <w:pStyle w:val="Heading1"/>
        <w:spacing w:before="0"/>
        <w:ind w:left="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 xml:space="preserve"> </w:t>
      </w:r>
    </w:p>
    <w:p w14:paraId="353F77F8" w14:textId="77777777" w:rsidR="00F94305" w:rsidRPr="00F94305" w:rsidRDefault="00F94305" w:rsidP="00F94305">
      <w:pPr>
        <w:pStyle w:val="Heading1"/>
        <w:spacing w:before="0"/>
        <w:ind w:left="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Project management templates and tools (e.g., Gantt charts, project plans, risk management plans)</w:t>
      </w:r>
    </w:p>
    <w:p w14:paraId="5EEA36EA" w14:textId="77777777" w:rsidR="00F94305" w:rsidRPr="00F94305" w:rsidRDefault="00F94305" w:rsidP="00F94305">
      <w:pPr>
        <w:pStyle w:val="Heading1"/>
        <w:spacing w:before="0"/>
        <w:ind w:left="0"/>
        <w:rPr>
          <w:rFonts w:asciiTheme="minorHAnsi" w:hAnsiTheme="minorHAnsi" w:cstheme="minorHAnsi"/>
          <w:b/>
          <w:color w:val="auto"/>
          <w:sz w:val="24"/>
          <w:szCs w:val="24"/>
          <w:highlight w:val="white"/>
          <w:lang w:val="en-GB"/>
        </w:rPr>
      </w:pPr>
      <w:r w:rsidRPr="00F94305">
        <w:rPr>
          <w:rFonts w:asciiTheme="minorHAnsi" w:hAnsiTheme="minorHAnsi" w:cstheme="minorHAnsi"/>
          <w:color w:val="auto"/>
          <w:sz w:val="24"/>
          <w:szCs w:val="24"/>
          <w:highlight w:val="white"/>
          <w:lang w:val="en-GB"/>
        </w:rPr>
        <w:t xml:space="preserve"> </w:t>
      </w:r>
    </w:p>
    <w:p w14:paraId="5A499655" w14:textId="77777777" w:rsidR="00F94305" w:rsidRPr="00F94305" w:rsidRDefault="00F94305" w:rsidP="00F94305">
      <w:pPr>
        <w:pStyle w:val="Heading1"/>
        <w:spacing w:before="0"/>
        <w:ind w:left="0"/>
        <w:rPr>
          <w:rFonts w:asciiTheme="minorHAnsi" w:hAnsiTheme="minorHAnsi" w:cstheme="minorHAnsi"/>
          <w:color w:val="auto"/>
          <w:sz w:val="24"/>
          <w:szCs w:val="24"/>
          <w:highlight w:val="white"/>
          <w:lang w:val="en-GB"/>
        </w:rPr>
      </w:pPr>
      <w:r w:rsidRPr="00F94305">
        <w:rPr>
          <w:rFonts w:asciiTheme="minorHAnsi" w:hAnsiTheme="minorHAnsi" w:cstheme="minorHAnsi"/>
          <w:color w:val="auto"/>
          <w:sz w:val="24"/>
          <w:szCs w:val="24"/>
          <w:highlight w:val="white"/>
          <w:lang w:val="en-GB"/>
        </w:rPr>
        <w:t>Recommended Reference Materials</w:t>
      </w:r>
    </w:p>
    <w:p w14:paraId="54192739" w14:textId="77777777" w:rsidR="00F94305" w:rsidRPr="00F94305" w:rsidRDefault="00F94305" w:rsidP="00F94305">
      <w:pPr>
        <w:pStyle w:val="Heading1"/>
        <w:spacing w:before="0"/>
        <w:ind w:left="0"/>
        <w:rPr>
          <w:rFonts w:asciiTheme="minorHAnsi" w:hAnsiTheme="minorHAnsi" w:cstheme="minorHAnsi"/>
          <w:color w:val="auto"/>
          <w:sz w:val="24"/>
          <w:szCs w:val="24"/>
          <w:highlight w:val="white"/>
          <w:lang w:val="en-GB"/>
        </w:rPr>
      </w:pPr>
      <w:r w:rsidRPr="00F94305">
        <w:rPr>
          <w:rFonts w:asciiTheme="minorHAnsi" w:hAnsiTheme="minorHAnsi" w:cstheme="minorHAnsi"/>
          <w:color w:val="auto"/>
          <w:sz w:val="24"/>
          <w:szCs w:val="24"/>
          <w:highlight w:val="white"/>
          <w:lang w:val="en-GB"/>
        </w:rPr>
        <w:t xml:space="preserve"> </w:t>
      </w:r>
    </w:p>
    <w:p w14:paraId="6402A892" w14:textId="77777777" w:rsidR="00F94305" w:rsidRPr="00F94305" w:rsidRDefault="00F94305" w:rsidP="00F94305">
      <w:pPr>
        <w:pStyle w:val="Heading1"/>
        <w:spacing w:before="0"/>
        <w:ind w:left="0"/>
        <w:rPr>
          <w:rFonts w:asciiTheme="minorHAnsi" w:hAnsiTheme="minorHAnsi" w:cstheme="minorHAnsi"/>
          <w:b/>
          <w:color w:val="auto"/>
          <w:sz w:val="24"/>
          <w:szCs w:val="24"/>
          <w:u w:val="single"/>
          <w:lang w:val="en-GB"/>
        </w:rPr>
      </w:pPr>
      <w:r w:rsidRPr="00F94305">
        <w:rPr>
          <w:rFonts w:asciiTheme="minorHAnsi" w:hAnsiTheme="minorHAnsi" w:cstheme="minorHAnsi"/>
          <w:color w:val="auto"/>
          <w:sz w:val="24"/>
          <w:szCs w:val="24"/>
          <w:lang w:val="en-GB"/>
        </w:rPr>
        <w:t>Kim, B., &amp; Reeves, T. C. (2019). Instructional design leadership: A framework for fostering instructional innovation in higher education. The Internet and Higher Education, 41, 1-9.</w:t>
      </w:r>
      <w:hyperlink r:id="rId12">
        <w:r w:rsidRPr="00F94305">
          <w:rPr>
            <w:rFonts w:asciiTheme="minorHAnsi" w:hAnsiTheme="minorHAnsi" w:cstheme="minorHAnsi"/>
            <w:color w:val="auto"/>
            <w:sz w:val="24"/>
            <w:szCs w:val="24"/>
            <w:lang w:val="en-GB"/>
          </w:rPr>
          <w:t xml:space="preserve"> </w:t>
        </w:r>
      </w:hyperlink>
      <w:hyperlink r:id="rId13">
        <w:r w:rsidRPr="00F94305">
          <w:rPr>
            <w:rFonts w:asciiTheme="minorHAnsi" w:hAnsiTheme="minorHAnsi" w:cstheme="minorHAnsi"/>
            <w:color w:val="auto"/>
            <w:sz w:val="24"/>
            <w:szCs w:val="24"/>
            <w:u w:val="single"/>
            <w:lang w:val="en-GB"/>
          </w:rPr>
          <w:t>https://doi.org/10.1016/j.iheduc.2019.02.002</w:t>
        </w:r>
      </w:hyperlink>
    </w:p>
    <w:p w14:paraId="5509D456" w14:textId="77777777" w:rsidR="00F94305" w:rsidRPr="00F94305" w:rsidRDefault="00F94305" w:rsidP="00F94305">
      <w:pPr>
        <w:pStyle w:val="Heading1"/>
        <w:spacing w:before="0"/>
        <w:ind w:left="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 xml:space="preserve"> </w:t>
      </w:r>
    </w:p>
    <w:p w14:paraId="7523C546" w14:textId="77777777" w:rsidR="00F94305" w:rsidRPr="00F94305" w:rsidRDefault="00F94305" w:rsidP="00F94305">
      <w:pPr>
        <w:pStyle w:val="Heading1"/>
        <w:spacing w:before="0"/>
        <w:ind w:left="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Lee, J., &amp; Lee, Y. (2019). Project management in instructional design: Exploring factors affecting project success. Educational Technology Research and Development, 67(6), 1567-1585.</w:t>
      </w:r>
    </w:p>
    <w:p w14:paraId="78540D0E" w14:textId="77777777" w:rsidR="00F94305" w:rsidRPr="00F94305" w:rsidRDefault="00F94305" w:rsidP="00F94305">
      <w:pPr>
        <w:pStyle w:val="Heading1"/>
        <w:spacing w:before="0"/>
        <w:ind w:left="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 xml:space="preserve"> </w:t>
      </w:r>
    </w:p>
    <w:p w14:paraId="4B85D164" w14:textId="77777777" w:rsidR="00F94305" w:rsidRPr="00F94305" w:rsidRDefault="00F94305" w:rsidP="00F94305">
      <w:pPr>
        <w:pStyle w:val="Heading1"/>
        <w:spacing w:before="0"/>
        <w:ind w:left="0"/>
        <w:rPr>
          <w:rFonts w:asciiTheme="minorHAnsi" w:hAnsiTheme="minorHAnsi" w:cstheme="minorHAnsi"/>
          <w:b/>
          <w:color w:val="auto"/>
          <w:sz w:val="24"/>
          <w:szCs w:val="24"/>
          <w:lang w:val="en-GB"/>
        </w:rPr>
      </w:pPr>
      <w:proofErr w:type="spellStart"/>
      <w:r w:rsidRPr="00F94305">
        <w:rPr>
          <w:rFonts w:asciiTheme="minorHAnsi" w:hAnsiTheme="minorHAnsi" w:cstheme="minorHAnsi"/>
          <w:color w:val="auto"/>
          <w:sz w:val="24"/>
          <w:szCs w:val="24"/>
          <w:lang w:val="en-GB"/>
        </w:rPr>
        <w:lastRenderedPageBreak/>
        <w:t>Njenga</w:t>
      </w:r>
      <w:proofErr w:type="spellEnd"/>
      <w:r w:rsidRPr="00F94305">
        <w:rPr>
          <w:rFonts w:asciiTheme="minorHAnsi" w:hAnsiTheme="minorHAnsi" w:cstheme="minorHAnsi"/>
          <w:color w:val="auto"/>
          <w:sz w:val="24"/>
          <w:szCs w:val="24"/>
          <w:lang w:val="en-GB"/>
        </w:rPr>
        <w:t>, J. K., &amp; Mulwa, D. M. (2020). Instructional leadership practices and challenges in Kenyan primary schools. Journal of Educational Administration and Policy Studies, 12(4), 31-40.</w:t>
      </w:r>
    </w:p>
    <w:p w14:paraId="67BEB42E" w14:textId="77777777" w:rsidR="00F94305" w:rsidRPr="00F94305" w:rsidRDefault="00F94305" w:rsidP="00F94305">
      <w:pPr>
        <w:pStyle w:val="Heading1"/>
        <w:spacing w:before="0"/>
        <w:ind w:left="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 xml:space="preserve">Oduro, G. K., &amp; </w:t>
      </w:r>
      <w:proofErr w:type="spellStart"/>
      <w:r w:rsidRPr="00F94305">
        <w:rPr>
          <w:rFonts w:asciiTheme="minorHAnsi" w:hAnsiTheme="minorHAnsi" w:cstheme="minorHAnsi"/>
          <w:color w:val="auto"/>
          <w:sz w:val="24"/>
          <w:szCs w:val="24"/>
          <w:lang w:val="en-GB"/>
        </w:rPr>
        <w:t>Dzidzornu</w:t>
      </w:r>
      <w:proofErr w:type="spellEnd"/>
      <w:r w:rsidRPr="00F94305">
        <w:rPr>
          <w:rFonts w:asciiTheme="minorHAnsi" w:hAnsiTheme="minorHAnsi" w:cstheme="minorHAnsi"/>
          <w:color w:val="auto"/>
          <w:sz w:val="24"/>
          <w:szCs w:val="24"/>
          <w:lang w:val="en-GB"/>
        </w:rPr>
        <w:t>, A. N. (2018). Exploring instructional leadership practices in basic schools in Ghana. Journal of Educational Leadership in Action, 5(3), 26-41.</w:t>
      </w:r>
    </w:p>
    <w:p w14:paraId="1A133429" w14:textId="77777777" w:rsidR="00F94305" w:rsidRPr="00F94305" w:rsidRDefault="00F94305" w:rsidP="00F94305">
      <w:pPr>
        <w:pStyle w:val="Heading1"/>
        <w:spacing w:before="0"/>
        <w:ind w:left="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 xml:space="preserve"> </w:t>
      </w:r>
    </w:p>
    <w:p w14:paraId="6DC4CE80" w14:textId="77777777" w:rsidR="00F94305" w:rsidRPr="00F94305" w:rsidRDefault="00F94305" w:rsidP="00F94305">
      <w:pPr>
        <w:pStyle w:val="Heading1"/>
        <w:spacing w:before="0"/>
        <w:ind w:left="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A Guide to the Project Management Body of Knowledge (PMBOK Guide)</w:t>
      </w:r>
    </w:p>
    <w:p w14:paraId="3232FAE3" w14:textId="77777777" w:rsidR="00F94305" w:rsidRPr="00F94305" w:rsidRDefault="00F94305" w:rsidP="00F94305">
      <w:pPr>
        <w:pStyle w:val="Heading1"/>
        <w:spacing w:before="0"/>
        <w:ind w:left="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 xml:space="preserve"> </w:t>
      </w:r>
    </w:p>
    <w:p w14:paraId="68CFB001" w14:textId="77777777" w:rsidR="00F94305" w:rsidRPr="00F94305" w:rsidRDefault="00F94305" w:rsidP="00F94305">
      <w:pPr>
        <w:pStyle w:val="Heading1"/>
        <w:spacing w:before="0"/>
        <w:ind w:left="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 xml:space="preserve">Sims, R., &amp; </w:t>
      </w:r>
      <w:proofErr w:type="spellStart"/>
      <w:r w:rsidRPr="00F94305">
        <w:rPr>
          <w:rFonts w:asciiTheme="minorHAnsi" w:hAnsiTheme="minorHAnsi" w:cstheme="minorHAnsi"/>
          <w:color w:val="auto"/>
          <w:sz w:val="24"/>
          <w:szCs w:val="24"/>
          <w:lang w:val="en-GB"/>
        </w:rPr>
        <w:t>Koszalka</w:t>
      </w:r>
      <w:proofErr w:type="spellEnd"/>
      <w:r w:rsidRPr="00F94305">
        <w:rPr>
          <w:rFonts w:asciiTheme="minorHAnsi" w:hAnsiTheme="minorHAnsi" w:cstheme="minorHAnsi"/>
          <w:color w:val="auto"/>
          <w:sz w:val="24"/>
          <w:szCs w:val="24"/>
          <w:lang w:val="en-GB"/>
        </w:rPr>
        <w:t>, T. A. (2008). Effective project management for e-learning course development. Educational Technology, Research and Development, 56(6), 617-632.</w:t>
      </w:r>
    </w:p>
    <w:p w14:paraId="029FF287" w14:textId="77777777" w:rsidR="00F94305" w:rsidRPr="00F94305" w:rsidRDefault="00F94305" w:rsidP="00F94305">
      <w:pPr>
        <w:pStyle w:val="Heading1"/>
        <w:spacing w:before="0"/>
        <w:ind w:left="0"/>
        <w:rPr>
          <w:rFonts w:asciiTheme="minorHAnsi" w:hAnsiTheme="minorHAnsi" w:cstheme="minorHAnsi"/>
          <w:b/>
          <w:color w:val="auto"/>
          <w:sz w:val="24"/>
          <w:szCs w:val="24"/>
          <w:highlight w:val="white"/>
          <w:lang w:val="en-GB"/>
        </w:rPr>
      </w:pPr>
      <w:r w:rsidRPr="00F94305">
        <w:rPr>
          <w:rFonts w:asciiTheme="minorHAnsi" w:hAnsiTheme="minorHAnsi" w:cstheme="minorHAnsi"/>
          <w:color w:val="auto"/>
          <w:sz w:val="24"/>
          <w:szCs w:val="24"/>
          <w:highlight w:val="white"/>
          <w:lang w:val="en-GB"/>
        </w:rPr>
        <w:t xml:space="preserve"> </w:t>
      </w:r>
    </w:p>
    <w:p w14:paraId="4D27E88E" w14:textId="77777777" w:rsidR="00F94305" w:rsidRPr="00F94305" w:rsidRDefault="00F94305" w:rsidP="00F94305">
      <w:pPr>
        <w:pStyle w:val="Heading1"/>
        <w:spacing w:before="0"/>
        <w:ind w:left="0"/>
        <w:rPr>
          <w:rFonts w:asciiTheme="minorHAnsi" w:hAnsiTheme="minorHAnsi" w:cstheme="minorHAnsi"/>
          <w:b/>
          <w:color w:val="auto"/>
          <w:sz w:val="24"/>
          <w:szCs w:val="24"/>
          <w:highlight w:val="white"/>
          <w:u w:val="single"/>
          <w:lang w:val="en-GB"/>
        </w:rPr>
      </w:pPr>
      <w:r w:rsidRPr="00F94305">
        <w:rPr>
          <w:rFonts w:asciiTheme="minorHAnsi" w:hAnsiTheme="minorHAnsi" w:cstheme="minorHAnsi"/>
          <w:color w:val="auto"/>
          <w:sz w:val="24"/>
          <w:szCs w:val="24"/>
          <w:highlight w:val="white"/>
          <w:lang w:val="en-GB"/>
        </w:rPr>
        <w:t xml:space="preserve">Van </w:t>
      </w:r>
      <w:proofErr w:type="spellStart"/>
      <w:r w:rsidRPr="00F94305">
        <w:rPr>
          <w:rFonts w:asciiTheme="minorHAnsi" w:hAnsiTheme="minorHAnsi" w:cstheme="minorHAnsi"/>
          <w:color w:val="auto"/>
          <w:sz w:val="24"/>
          <w:szCs w:val="24"/>
          <w:highlight w:val="white"/>
          <w:lang w:val="en-GB"/>
        </w:rPr>
        <w:t>Rooij</w:t>
      </w:r>
      <w:proofErr w:type="spellEnd"/>
      <w:r w:rsidRPr="00F94305">
        <w:rPr>
          <w:rFonts w:asciiTheme="minorHAnsi" w:hAnsiTheme="minorHAnsi" w:cstheme="minorHAnsi"/>
          <w:color w:val="auto"/>
          <w:sz w:val="24"/>
          <w:szCs w:val="24"/>
          <w:highlight w:val="white"/>
          <w:lang w:val="en-GB"/>
        </w:rPr>
        <w:t xml:space="preserve">, S. W. (2010). Instructional design and project management: Which competencies are which. </w:t>
      </w:r>
      <w:r w:rsidRPr="00F94305">
        <w:rPr>
          <w:rFonts w:asciiTheme="minorHAnsi" w:hAnsiTheme="minorHAnsi" w:cstheme="minorHAnsi"/>
          <w:i/>
          <w:color w:val="auto"/>
          <w:sz w:val="24"/>
          <w:szCs w:val="24"/>
          <w:highlight w:val="white"/>
          <w:lang w:val="en-GB"/>
        </w:rPr>
        <w:t>33rd Annual Proceedings of the Association for Educational Communications and Technology (AECT)</w:t>
      </w:r>
      <w:r w:rsidRPr="00F94305">
        <w:rPr>
          <w:rFonts w:asciiTheme="minorHAnsi" w:hAnsiTheme="minorHAnsi" w:cstheme="minorHAnsi"/>
          <w:color w:val="auto"/>
          <w:sz w:val="24"/>
          <w:szCs w:val="24"/>
          <w:highlight w:val="white"/>
          <w:lang w:val="en-GB"/>
        </w:rPr>
        <w:t xml:space="preserve">, </w:t>
      </w:r>
      <w:r w:rsidRPr="00F94305">
        <w:rPr>
          <w:rFonts w:asciiTheme="minorHAnsi" w:hAnsiTheme="minorHAnsi" w:cstheme="minorHAnsi"/>
          <w:i/>
          <w:color w:val="auto"/>
          <w:sz w:val="24"/>
          <w:szCs w:val="24"/>
          <w:highlight w:val="white"/>
          <w:lang w:val="en-GB"/>
        </w:rPr>
        <w:t>1</w:t>
      </w:r>
      <w:r w:rsidRPr="00F94305">
        <w:rPr>
          <w:rFonts w:asciiTheme="minorHAnsi" w:hAnsiTheme="minorHAnsi" w:cstheme="minorHAnsi"/>
          <w:color w:val="auto"/>
          <w:sz w:val="24"/>
          <w:szCs w:val="24"/>
          <w:highlight w:val="white"/>
          <w:lang w:val="en-GB"/>
        </w:rPr>
        <w:t>, 249-258. Retrieved from</w:t>
      </w:r>
      <w:hyperlink r:id="rId14">
        <w:r w:rsidRPr="00F94305">
          <w:rPr>
            <w:rFonts w:asciiTheme="minorHAnsi" w:hAnsiTheme="minorHAnsi" w:cstheme="minorHAnsi"/>
            <w:color w:val="auto"/>
            <w:sz w:val="24"/>
            <w:szCs w:val="24"/>
            <w:highlight w:val="white"/>
            <w:lang w:val="en-GB"/>
          </w:rPr>
          <w:t xml:space="preserve"> </w:t>
        </w:r>
      </w:hyperlink>
      <w:hyperlink r:id="rId15">
        <w:r w:rsidRPr="00F94305">
          <w:rPr>
            <w:rFonts w:asciiTheme="minorHAnsi" w:hAnsiTheme="minorHAnsi" w:cstheme="minorHAnsi"/>
            <w:color w:val="auto"/>
            <w:sz w:val="24"/>
            <w:szCs w:val="24"/>
            <w:highlight w:val="white"/>
            <w:u w:val="single"/>
            <w:lang w:val="en-GB"/>
          </w:rPr>
          <w:t>http://members.aect.org/pdf/Proceedings/proceedings10/2010/10_30.pdf</w:t>
        </w:r>
      </w:hyperlink>
    </w:p>
    <w:p w14:paraId="0F115C51" w14:textId="77777777" w:rsidR="00F94305" w:rsidRPr="00F94305" w:rsidRDefault="00F94305" w:rsidP="00F94305">
      <w:pPr>
        <w:pStyle w:val="Heading1"/>
        <w:spacing w:before="0"/>
        <w:ind w:left="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 xml:space="preserve"> </w:t>
      </w:r>
    </w:p>
    <w:p w14:paraId="280F59E8" w14:textId="77777777" w:rsidR="00F94305" w:rsidRPr="00F94305" w:rsidRDefault="00F94305" w:rsidP="00F94305">
      <w:pPr>
        <w:pStyle w:val="Heading1"/>
        <w:spacing w:before="0"/>
        <w:ind w:left="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West, R. E., &amp; Turner, J. A. (2010). Using project management techniques for instructional design. Educational Technology, Research and Development, 58(2), 175-189.</w:t>
      </w:r>
    </w:p>
    <w:p w14:paraId="6FF8E1E2" w14:textId="77777777" w:rsidR="00F94305" w:rsidRPr="00F94305" w:rsidRDefault="00F94305" w:rsidP="00F94305">
      <w:pPr>
        <w:pStyle w:val="Heading1"/>
        <w:spacing w:before="0"/>
        <w:ind w:left="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 xml:space="preserve"> </w:t>
      </w:r>
    </w:p>
    <w:p w14:paraId="39FE9BAE" w14:textId="77777777" w:rsidR="00F94305" w:rsidRPr="00F94305" w:rsidRDefault="00F94305" w:rsidP="00F94305">
      <w:pPr>
        <w:rPr>
          <w:rFonts w:asciiTheme="minorHAnsi" w:hAnsiTheme="minorHAnsi" w:cstheme="minorHAnsi"/>
          <w:bCs/>
          <w:lang w:val="en-GB"/>
        </w:rPr>
      </w:pPr>
      <w:r w:rsidRPr="00F94305">
        <w:rPr>
          <w:rFonts w:asciiTheme="minorHAnsi" w:hAnsiTheme="minorHAnsi" w:cstheme="minorHAnsi"/>
          <w:b/>
          <w:lang w:val="en-GB"/>
        </w:rPr>
        <w:br w:type="page"/>
      </w:r>
    </w:p>
    <w:p w14:paraId="77A7305C" w14:textId="77777777" w:rsidR="00F94305" w:rsidRPr="00F94305" w:rsidRDefault="00F94305" w:rsidP="00F94305">
      <w:pPr>
        <w:pStyle w:val="Heading1"/>
        <w:spacing w:before="0"/>
        <w:ind w:left="0"/>
        <w:jc w:val="center"/>
        <w:rPr>
          <w:rFonts w:asciiTheme="minorHAnsi" w:hAnsiTheme="minorHAnsi" w:cstheme="minorHAnsi"/>
          <w:color w:val="auto"/>
          <w:sz w:val="24"/>
          <w:szCs w:val="24"/>
          <w:lang w:val="en-GB"/>
        </w:rPr>
      </w:pPr>
      <w:r w:rsidRPr="00F94305">
        <w:rPr>
          <w:rFonts w:asciiTheme="minorHAnsi" w:hAnsiTheme="minorHAnsi" w:cstheme="minorHAnsi"/>
          <w:color w:val="auto"/>
          <w:sz w:val="24"/>
          <w:szCs w:val="24"/>
          <w:lang w:val="en-GB"/>
        </w:rPr>
        <w:lastRenderedPageBreak/>
        <w:t>LDT 725 - Online and Virtual Learning Environments</w:t>
      </w:r>
    </w:p>
    <w:p w14:paraId="63F72491" w14:textId="77777777" w:rsidR="00F94305" w:rsidRPr="00F94305" w:rsidRDefault="00F94305" w:rsidP="00F94305">
      <w:pPr>
        <w:pStyle w:val="Heading1"/>
        <w:spacing w:before="0"/>
        <w:ind w:left="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 xml:space="preserve"> </w:t>
      </w:r>
    </w:p>
    <w:p w14:paraId="1B42C54A" w14:textId="77777777" w:rsidR="00F94305" w:rsidRPr="00F94305" w:rsidRDefault="00F94305" w:rsidP="00F94305">
      <w:pPr>
        <w:pStyle w:val="Heading1"/>
        <w:spacing w:before="0"/>
        <w:ind w:left="0"/>
        <w:rPr>
          <w:rFonts w:asciiTheme="minorHAnsi" w:hAnsiTheme="minorHAnsi" w:cstheme="minorHAnsi"/>
          <w:color w:val="auto"/>
          <w:sz w:val="24"/>
          <w:szCs w:val="24"/>
          <w:lang w:val="en-GB"/>
        </w:rPr>
      </w:pPr>
      <w:r w:rsidRPr="00F94305">
        <w:rPr>
          <w:rFonts w:asciiTheme="minorHAnsi" w:hAnsiTheme="minorHAnsi" w:cstheme="minorHAnsi"/>
          <w:color w:val="auto"/>
          <w:sz w:val="24"/>
          <w:szCs w:val="24"/>
          <w:lang w:val="en-GB"/>
        </w:rPr>
        <w:t>Course Purpose</w:t>
      </w:r>
    </w:p>
    <w:p w14:paraId="6B976FF6" w14:textId="77777777" w:rsidR="00F94305" w:rsidRPr="00F94305" w:rsidRDefault="00F94305" w:rsidP="00F94305">
      <w:pPr>
        <w:pStyle w:val="Heading1"/>
        <w:spacing w:before="0"/>
        <w:ind w:left="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This course provides an in-depth exploration of virtual learning environments in teaching and learning and how to integrate technology into education effectively.</w:t>
      </w:r>
    </w:p>
    <w:p w14:paraId="2BAF2688" w14:textId="77777777" w:rsidR="00F94305" w:rsidRPr="00F94305" w:rsidRDefault="00F94305" w:rsidP="00F94305">
      <w:pPr>
        <w:pStyle w:val="Heading1"/>
        <w:spacing w:before="0"/>
        <w:ind w:left="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 xml:space="preserve"> </w:t>
      </w:r>
    </w:p>
    <w:p w14:paraId="7965F41D" w14:textId="77777777" w:rsidR="00F94305" w:rsidRPr="00F94305" w:rsidRDefault="00F94305" w:rsidP="00F94305">
      <w:pPr>
        <w:pStyle w:val="Heading1"/>
        <w:spacing w:before="0"/>
        <w:ind w:left="0"/>
        <w:rPr>
          <w:rFonts w:asciiTheme="minorHAnsi" w:hAnsiTheme="minorHAnsi" w:cstheme="minorHAnsi"/>
          <w:color w:val="auto"/>
          <w:sz w:val="24"/>
          <w:szCs w:val="24"/>
          <w:lang w:val="en-GB"/>
        </w:rPr>
      </w:pPr>
      <w:r w:rsidRPr="00F94305">
        <w:rPr>
          <w:rFonts w:asciiTheme="minorHAnsi" w:hAnsiTheme="minorHAnsi" w:cstheme="minorHAnsi"/>
          <w:color w:val="auto"/>
          <w:sz w:val="24"/>
          <w:szCs w:val="24"/>
          <w:lang w:val="en-GB"/>
        </w:rPr>
        <w:t>Course Objectives</w:t>
      </w:r>
    </w:p>
    <w:p w14:paraId="5752EC07" w14:textId="77777777" w:rsidR="00F94305" w:rsidRPr="00F94305" w:rsidRDefault="00F94305" w:rsidP="00F94305">
      <w:pPr>
        <w:pStyle w:val="Heading1"/>
        <w:spacing w:before="0"/>
        <w:ind w:left="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 xml:space="preserve"> </w:t>
      </w:r>
    </w:p>
    <w:p w14:paraId="2335AD2C" w14:textId="77777777" w:rsidR="00F94305" w:rsidRPr="00F94305" w:rsidRDefault="00F94305" w:rsidP="00F94305">
      <w:pPr>
        <w:pStyle w:val="Heading1"/>
        <w:spacing w:before="0"/>
        <w:ind w:left="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This course seeks to facilitate learning about:</w:t>
      </w:r>
    </w:p>
    <w:p w14:paraId="5D4148A6" w14:textId="77777777" w:rsidR="00F94305" w:rsidRPr="00F94305" w:rsidRDefault="00F94305" w:rsidP="00F94305">
      <w:pPr>
        <w:pStyle w:val="Heading1"/>
        <w:spacing w:before="0"/>
        <w:ind w:left="144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 xml:space="preserve">1. </w:t>
      </w:r>
      <w:r w:rsidRPr="00F94305">
        <w:rPr>
          <w:rFonts w:asciiTheme="minorHAnsi" w:hAnsiTheme="minorHAnsi" w:cstheme="minorHAnsi"/>
          <w:color w:val="auto"/>
          <w:sz w:val="24"/>
          <w:szCs w:val="24"/>
          <w:lang w:val="en-GB"/>
        </w:rPr>
        <w:tab/>
        <w:t xml:space="preserve">Theories and principles of designing virtual learning environments. </w:t>
      </w:r>
    </w:p>
    <w:p w14:paraId="2C8CF613" w14:textId="77777777" w:rsidR="00F94305" w:rsidRPr="00F94305" w:rsidRDefault="00F94305" w:rsidP="00F94305">
      <w:pPr>
        <w:pStyle w:val="Heading1"/>
        <w:spacing w:before="0"/>
        <w:ind w:left="1440"/>
        <w:rPr>
          <w:rFonts w:asciiTheme="minorHAnsi" w:hAnsiTheme="minorHAnsi" w:cstheme="minorHAnsi"/>
          <w:b/>
          <w:color w:val="auto"/>
          <w:sz w:val="24"/>
          <w:szCs w:val="24"/>
          <w:highlight w:val="white"/>
          <w:lang w:val="en-GB"/>
        </w:rPr>
      </w:pPr>
      <w:r w:rsidRPr="00F94305">
        <w:rPr>
          <w:rFonts w:asciiTheme="minorHAnsi" w:hAnsiTheme="minorHAnsi" w:cstheme="minorHAnsi"/>
          <w:color w:val="auto"/>
          <w:sz w:val="24"/>
          <w:szCs w:val="24"/>
          <w:lang w:val="en-GB"/>
        </w:rPr>
        <w:t xml:space="preserve">2. </w:t>
      </w:r>
      <w:r w:rsidRPr="00F94305">
        <w:rPr>
          <w:rFonts w:asciiTheme="minorHAnsi" w:hAnsiTheme="minorHAnsi" w:cstheme="minorHAnsi"/>
          <w:color w:val="auto"/>
          <w:sz w:val="24"/>
          <w:szCs w:val="24"/>
          <w:lang w:val="en-GB"/>
        </w:rPr>
        <w:tab/>
      </w:r>
      <w:r w:rsidRPr="00F94305">
        <w:rPr>
          <w:rFonts w:asciiTheme="minorHAnsi" w:hAnsiTheme="minorHAnsi" w:cstheme="minorHAnsi"/>
          <w:color w:val="auto"/>
          <w:sz w:val="24"/>
          <w:szCs w:val="24"/>
          <w:highlight w:val="white"/>
          <w:lang w:val="en-GB"/>
        </w:rPr>
        <w:t>Technologies, tools and strategies for facilitating learning in virtual learning environments.</w:t>
      </w:r>
    </w:p>
    <w:p w14:paraId="36C914B7" w14:textId="77777777" w:rsidR="00F94305" w:rsidRPr="00F94305" w:rsidRDefault="00F94305" w:rsidP="00F94305">
      <w:pPr>
        <w:pStyle w:val="Heading1"/>
        <w:spacing w:before="0"/>
        <w:ind w:left="144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 xml:space="preserve">3. </w:t>
      </w:r>
      <w:r w:rsidRPr="00F94305">
        <w:rPr>
          <w:rFonts w:asciiTheme="minorHAnsi" w:hAnsiTheme="minorHAnsi" w:cstheme="minorHAnsi"/>
          <w:color w:val="auto"/>
          <w:sz w:val="24"/>
          <w:szCs w:val="24"/>
          <w:lang w:val="en-GB"/>
        </w:rPr>
        <w:tab/>
        <w:t xml:space="preserve">Learning Management Systems and eLearning Content management </w:t>
      </w:r>
    </w:p>
    <w:p w14:paraId="5B2C73D7" w14:textId="77777777" w:rsidR="00F94305" w:rsidRPr="00F94305" w:rsidRDefault="00F94305" w:rsidP="00F94305">
      <w:pPr>
        <w:pStyle w:val="Heading1"/>
        <w:spacing w:before="0"/>
        <w:ind w:left="144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 xml:space="preserve">4. </w:t>
      </w:r>
      <w:r w:rsidRPr="00F94305">
        <w:rPr>
          <w:rFonts w:asciiTheme="minorHAnsi" w:hAnsiTheme="minorHAnsi" w:cstheme="minorHAnsi"/>
          <w:color w:val="auto"/>
          <w:sz w:val="24"/>
          <w:szCs w:val="24"/>
          <w:lang w:val="en-GB"/>
        </w:rPr>
        <w:tab/>
        <w:t xml:space="preserve">Learning analytics, data, and metrics in Virtual Learning Environments </w:t>
      </w:r>
    </w:p>
    <w:p w14:paraId="5364E442" w14:textId="77777777" w:rsidR="00F94305" w:rsidRPr="00F94305" w:rsidRDefault="00F94305" w:rsidP="00F94305">
      <w:pPr>
        <w:pStyle w:val="Heading1"/>
        <w:spacing w:before="0"/>
        <w:ind w:left="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 xml:space="preserve"> </w:t>
      </w:r>
    </w:p>
    <w:p w14:paraId="60959A0E" w14:textId="77777777" w:rsidR="00F94305" w:rsidRPr="00F94305" w:rsidRDefault="00F94305" w:rsidP="00F94305">
      <w:pPr>
        <w:pStyle w:val="Heading1"/>
        <w:spacing w:before="0"/>
        <w:ind w:left="0"/>
        <w:rPr>
          <w:rFonts w:asciiTheme="minorHAnsi" w:hAnsiTheme="minorHAnsi" w:cstheme="minorHAnsi"/>
          <w:color w:val="auto"/>
          <w:sz w:val="24"/>
          <w:szCs w:val="24"/>
          <w:lang w:val="en-GB"/>
        </w:rPr>
      </w:pPr>
      <w:r w:rsidRPr="00F94305">
        <w:rPr>
          <w:rFonts w:asciiTheme="minorHAnsi" w:hAnsiTheme="minorHAnsi" w:cstheme="minorHAnsi"/>
          <w:color w:val="auto"/>
          <w:sz w:val="24"/>
          <w:szCs w:val="24"/>
          <w:lang w:val="en-GB"/>
        </w:rPr>
        <w:t>Learning Outcomes</w:t>
      </w:r>
    </w:p>
    <w:p w14:paraId="6644025F" w14:textId="77777777" w:rsidR="00F94305" w:rsidRPr="00F94305" w:rsidRDefault="00F94305" w:rsidP="00F94305">
      <w:pPr>
        <w:pStyle w:val="Heading1"/>
        <w:spacing w:before="0"/>
        <w:ind w:left="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Upon completion of this course, learners will be able to:</w:t>
      </w:r>
    </w:p>
    <w:p w14:paraId="5A1BD6F1" w14:textId="77777777" w:rsidR="00F94305" w:rsidRPr="00F94305" w:rsidRDefault="00F94305" w:rsidP="00F94305">
      <w:pPr>
        <w:pStyle w:val="Heading1"/>
        <w:numPr>
          <w:ilvl w:val="0"/>
          <w:numId w:val="45"/>
        </w:numPr>
        <w:spacing w:before="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Discuss recent developments in virtual learning environments and artificial intelligence and their impacts on learner outcomes, inclusivity, sustainability, and ethics.</w:t>
      </w:r>
    </w:p>
    <w:p w14:paraId="7911D2FC" w14:textId="77777777" w:rsidR="00F94305" w:rsidRPr="00F94305" w:rsidRDefault="00F94305" w:rsidP="00F94305">
      <w:pPr>
        <w:pStyle w:val="Heading1"/>
        <w:numPr>
          <w:ilvl w:val="0"/>
          <w:numId w:val="45"/>
        </w:numPr>
        <w:spacing w:before="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Demonstrate proficiency in facilitating engaging and effective online and virtual learning experiences by utilising best practices.</w:t>
      </w:r>
    </w:p>
    <w:p w14:paraId="3BD7FBEB" w14:textId="77777777" w:rsidR="00F94305" w:rsidRPr="00F94305" w:rsidRDefault="00F94305" w:rsidP="00F94305">
      <w:pPr>
        <w:pStyle w:val="Heading1"/>
        <w:numPr>
          <w:ilvl w:val="0"/>
          <w:numId w:val="45"/>
        </w:numPr>
        <w:spacing w:before="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Design eLearning experiences that are user-friendly and engaging, incorporating principles of usability, user experience, and learning experience design.</w:t>
      </w:r>
    </w:p>
    <w:p w14:paraId="67E82F46" w14:textId="77777777" w:rsidR="00F94305" w:rsidRPr="00F94305" w:rsidRDefault="00F94305" w:rsidP="00F94305">
      <w:pPr>
        <w:pStyle w:val="Heading1"/>
        <w:numPr>
          <w:ilvl w:val="0"/>
          <w:numId w:val="45"/>
        </w:numPr>
        <w:spacing w:before="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Analyse learning analytics to inform design and development decisions and to improve the learning experience.</w:t>
      </w:r>
    </w:p>
    <w:p w14:paraId="516A8684" w14:textId="77777777" w:rsidR="00F94305" w:rsidRPr="00F94305" w:rsidRDefault="00F94305" w:rsidP="00F94305">
      <w:pPr>
        <w:pStyle w:val="Heading1"/>
        <w:spacing w:before="0"/>
        <w:ind w:left="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 xml:space="preserve"> </w:t>
      </w:r>
    </w:p>
    <w:p w14:paraId="7EB759FB" w14:textId="77777777" w:rsidR="00F94305" w:rsidRPr="00F94305" w:rsidRDefault="00F94305" w:rsidP="00F94305">
      <w:pPr>
        <w:pStyle w:val="Heading1"/>
        <w:spacing w:before="0"/>
        <w:ind w:left="0"/>
        <w:rPr>
          <w:rFonts w:asciiTheme="minorHAnsi" w:hAnsiTheme="minorHAnsi" w:cstheme="minorHAnsi"/>
          <w:color w:val="auto"/>
          <w:sz w:val="24"/>
          <w:szCs w:val="24"/>
          <w:lang w:val="en-GB"/>
        </w:rPr>
      </w:pPr>
      <w:r w:rsidRPr="00F94305">
        <w:rPr>
          <w:rFonts w:asciiTheme="minorHAnsi" w:hAnsiTheme="minorHAnsi" w:cstheme="minorHAnsi"/>
          <w:color w:val="auto"/>
          <w:sz w:val="24"/>
          <w:szCs w:val="24"/>
          <w:lang w:val="en-GB"/>
        </w:rPr>
        <w:t>Course Content</w:t>
      </w:r>
    </w:p>
    <w:p w14:paraId="5B03DED4" w14:textId="77777777" w:rsidR="00F94305" w:rsidRPr="00F94305" w:rsidRDefault="00F94305" w:rsidP="00F94305">
      <w:pPr>
        <w:pStyle w:val="Heading1"/>
        <w:spacing w:before="0"/>
        <w:ind w:left="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lastRenderedPageBreak/>
        <w:t>Topics in this course include: 1) Introduction to Virtual Learning Environments: a) different types of virtual learning environments that exist, e.g. learning management systems (LMS), social media platforms, and game-based learning environments, b) evolution of elearning from correspondence courses to massive open online courses (MOOCs) and beyond, c) significant milestones and key players that have shaped the field, d) the benefits and drawbacks of online and virtual learning environments, including issues accessibility, social interaction, and technology barriers; 2) The impact of online and virtual learning on learner outcomes: a) the impact of online and virtual learning on learner outcomes, such as academic achievement, retention, and motivation, b) how the outcomes differ from traditional face-to-face learning environments, c) pedagogical principles that underpin effective online and virtual learning environments; 3</w:t>
      </w:r>
      <w:r w:rsidRPr="00F94305">
        <w:rPr>
          <w:rFonts w:asciiTheme="minorHAnsi" w:hAnsiTheme="minorHAnsi" w:cstheme="minorHAnsi"/>
          <w:color w:val="auto"/>
          <w:sz w:val="24"/>
          <w:szCs w:val="24"/>
          <w:highlight w:val="white"/>
          <w:lang w:val="en-GB"/>
        </w:rPr>
        <w:t xml:space="preserve">) </w:t>
      </w:r>
      <w:r w:rsidRPr="00F94305">
        <w:rPr>
          <w:rFonts w:asciiTheme="minorHAnsi" w:hAnsiTheme="minorHAnsi" w:cstheme="minorHAnsi"/>
          <w:color w:val="auto"/>
          <w:sz w:val="24"/>
          <w:szCs w:val="24"/>
          <w:lang w:val="en-GB"/>
        </w:rPr>
        <w:t>Technology tools and resources for designing and delivering online and virtual learning: a) tools and resources available for designing and delivering effective online and virtual learning experiences, b) practical use tools of virtual environment in designing their online course project. 4) Best practices for facilitating online and virtual learning experiences: a) best practices for facilitating online and virtual learning experiences, b) strategies for facilitating virtual learning synchronously and asynchronously; 5) Selection, implementation, and administration of LMS platforms: a) Choosing a Learning Management System (LMS), implementing it within an organisation, and administering it; b) installation and setup process, configuring user accounts, setting up courses, and managing the LMS; 6) Learning analytics, data, and metrics: a) the use of data and metrics to measure the effectiveness of eLearning programs; b) using analytics tools to collect and analyse data; 7)Usability and User Experience (UX) and Learning Experience (LX) design: a) principles and practices of designing eLearning experiences that are user-friendly and engaging, b) prototyping and testing; c) integration of instructional design, technology, and assessment to create a cohesive learning experience; 9) Inclusion and Exclusion in Learning Environments: a) how inclusion and exclusion impact virtual learning environments, b) Universal Design for Learning (UDL); 8) Artificial Intelligence, Chatbots and the Future of Virtual Learning Environments: a) intersection between cutting-edge technology and online education, b) how artificial intelligence and chatbots can be integrated into virtual learning environments, c) ethical implications of using AI and chatbots in education, such as data privacy and bias issues.</w:t>
      </w:r>
    </w:p>
    <w:p w14:paraId="3E88538A" w14:textId="77777777" w:rsidR="00F94305" w:rsidRPr="00F94305" w:rsidRDefault="00F94305" w:rsidP="00F94305">
      <w:pPr>
        <w:pStyle w:val="Heading1"/>
        <w:spacing w:before="0"/>
        <w:ind w:left="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 xml:space="preserve"> </w:t>
      </w:r>
    </w:p>
    <w:p w14:paraId="0EF9BDE3" w14:textId="77777777" w:rsidR="00F94305" w:rsidRPr="00F94305" w:rsidRDefault="00F94305" w:rsidP="00F94305">
      <w:pPr>
        <w:pStyle w:val="Heading1"/>
        <w:spacing w:before="0"/>
        <w:ind w:left="0"/>
        <w:rPr>
          <w:rFonts w:asciiTheme="minorHAnsi" w:hAnsiTheme="minorHAnsi" w:cstheme="minorHAnsi"/>
          <w:color w:val="auto"/>
          <w:sz w:val="24"/>
          <w:szCs w:val="24"/>
          <w:lang w:val="en-GB"/>
        </w:rPr>
      </w:pPr>
      <w:r w:rsidRPr="00F94305">
        <w:rPr>
          <w:rFonts w:asciiTheme="minorHAnsi" w:hAnsiTheme="minorHAnsi" w:cstheme="minorHAnsi"/>
          <w:color w:val="auto"/>
          <w:sz w:val="24"/>
          <w:szCs w:val="24"/>
          <w:lang w:val="en-GB"/>
        </w:rPr>
        <w:t xml:space="preserve">Mode of Delivery </w:t>
      </w:r>
    </w:p>
    <w:p w14:paraId="1DF65E65" w14:textId="77777777" w:rsidR="00F94305" w:rsidRPr="00F94305" w:rsidRDefault="00F94305" w:rsidP="00F94305">
      <w:pPr>
        <w:pStyle w:val="Heading1"/>
        <w:spacing w:before="0"/>
        <w:ind w:left="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 xml:space="preserve"> </w:t>
      </w:r>
    </w:p>
    <w:p w14:paraId="0F90139F" w14:textId="77777777" w:rsidR="00F94305" w:rsidRPr="00F94305" w:rsidRDefault="00F94305" w:rsidP="00F94305">
      <w:pPr>
        <w:pStyle w:val="Heading1"/>
        <w:spacing w:before="0"/>
        <w:ind w:left="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Diverse teaching and learning approaches will be used, including:</w:t>
      </w:r>
    </w:p>
    <w:p w14:paraId="254D86D1" w14:textId="77777777" w:rsidR="00F94305" w:rsidRPr="00F94305" w:rsidRDefault="00F94305" w:rsidP="00F94305">
      <w:pPr>
        <w:pStyle w:val="Heading1"/>
        <w:spacing w:before="0"/>
        <w:ind w:left="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 xml:space="preserve"> </w:t>
      </w:r>
    </w:p>
    <w:p w14:paraId="2A39C16A" w14:textId="77777777" w:rsidR="00F94305" w:rsidRPr="00F94305" w:rsidRDefault="00F94305" w:rsidP="00F94305">
      <w:pPr>
        <w:pStyle w:val="Heading1"/>
        <w:spacing w:before="0"/>
        <w:ind w:left="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 xml:space="preserve">Facilitator-led discussions </w:t>
      </w:r>
    </w:p>
    <w:p w14:paraId="04BDCFE9" w14:textId="77777777" w:rsidR="00F94305" w:rsidRPr="00F94305" w:rsidRDefault="00F94305" w:rsidP="00F94305">
      <w:pPr>
        <w:pStyle w:val="Heading1"/>
        <w:numPr>
          <w:ilvl w:val="0"/>
          <w:numId w:val="43"/>
        </w:numPr>
        <w:spacing w:before="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Synchronous delivery through video conferencing software</w:t>
      </w:r>
    </w:p>
    <w:p w14:paraId="00DDCD4E" w14:textId="77777777" w:rsidR="00F94305" w:rsidRPr="00F94305" w:rsidRDefault="00F94305" w:rsidP="00F94305">
      <w:pPr>
        <w:pStyle w:val="Heading1"/>
        <w:numPr>
          <w:ilvl w:val="0"/>
          <w:numId w:val="43"/>
        </w:numPr>
        <w:spacing w:before="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Asynchronous delivery through the Learning management system (LMS)</w:t>
      </w:r>
    </w:p>
    <w:p w14:paraId="5819CA87" w14:textId="77777777" w:rsidR="00F94305" w:rsidRPr="00F94305" w:rsidRDefault="00F94305" w:rsidP="00F94305">
      <w:pPr>
        <w:pStyle w:val="Heading1"/>
        <w:numPr>
          <w:ilvl w:val="0"/>
          <w:numId w:val="43"/>
        </w:numPr>
        <w:spacing w:before="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Practical online classes</w:t>
      </w:r>
    </w:p>
    <w:p w14:paraId="707B88CA" w14:textId="77777777" w:rsidR="00F94305" w:rsidRPr="00F94305" w:rsidRDefault="00F94305" w:rsidP="00F94305">
      <w:pPr>
        <w:pStyle w:val="Heading1"/>
        <w:numPr>
          <w:ilvl w:val="0"/>
          <w:numId w:val="43"/>
        </w:numPr>
        <w:spacing w:before="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Self-directed learning</w:t>
      </w:r>
    </w:p>
    <w:p w14:paraId="4E3B9A54" w14:textId="77777777" w:rsidR="00F94305" w:rsidRPr="00F94305" w:rsidRDefault="00F94305" w:rsidP="00F94305">
      <w:pPr>
        <w:pStyle w:val="Heading1"/>
        <w:numPr>
          <w:ilvl w:val="0"/>
          <w:numId w:val="43"/>
        </w:numPr>
        <w:spacing w:before="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Case studies</w:t>
      </w:r>
    </w:p>
    <w:p w14:paraId="5F9C668D" w14:textId="77777777" w:rsidR="00F94305" w:rsidRPr="00F94305" w:rsidRDefault="00F94305" w:rsidP="00F94305">
      <w:pPr>
        <w:pStyle w:val="Heading1"/>
        <w:spacing w:before="0"/>
        <w:ind w:left="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 xml:space="preserve"> </w:t>
      </w:r>
    </w:p>
    <w:p w14:paraId="0E17077E" w14:textId="77777777" w:rsidR="00F94305" w:rsidRPr="00F94305" w:rsidRDefault="00F94305" w:rsidP="00F94305">
      <w:pPr>
        <w:pStyle w:val="Heading1"/>
        <w:spacing w:before="0"/>
        <w:ind w:left="0"/>
        <w:rPr>
          <w:rFonts w:asciiTheme="minorHAnsi" w:hAnsiTheme="minorHAnsi" w:cstheme="minorHAnsi"/>
          <w:color w:val="auto"/>
          <w:sz w:val="24"/>
          <w:szCs w:val="24"/>
          <w:lang w:val="en-GB"/>
        </w:rPr>
      </w:pPr>
      <w:r w:rsidRPr="00F94305">
        <w:rPr>
          <w:rFonts w:asciiTheme="minorHAnsi" w:hAnsiTheme="minorHAnsi" w:cstheme="minorHAnsi"/>
          <w:color w:val="auto"/>
          <w:sz w:val="24"/>
          <w:szCs w:val="24"/>
          <w:lang w:val="en-GB"/>
        </w:rPr>
        <w:t>Instructional materials /equipment</w:t>
      </w:r>
    </w:p>
    <w:p w14:paraId="24871F34" w14:textId="77777777" w:rsidR="00F94305" w:rsidRPr="00F94305" w:rsidRDefault="00F94305" w:rsidP="00F94305">
      <w:pPr>
        <w:pStyle w:val="Heading1"/>
        <w:spacing w:before="0"/>
        <w:ind w:left="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 xml:space="preserve"> </w:t>
      </w:r>
    </w:p>
    <w:p w14:paraId="6EC4CABB" w14:textId="77777777" w:rsidR="00F94305" w:rsidRPr="00F94305" w:rsidRDefault="00F94305" w:rsidP="00F94305">
      <w:pPr>
        <w:pStyle w:val="Heading1"/>
        <w:numPr>
          <w:ilvl w:val="0"/>
          <w:numId w:val="56"/>
        </w:numPr>
        <w:spacing w:before="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lastRenderedPageBreak/>
        <w:t>Computer or laptop with an internet connection</w:t>
      </w:r>
    </w:p>
    <w:p w14:paraId="0EA254A8" w14:textId="77777777" w:rsidR="00F94305" w:rsidRPr="00F94305" w:rsidRDefault="00F94305" w:rsidP="00F94305">
      <w:pPr>
        <w:pStyle w:val="Heading1"/>
        <w:numPr>
          <w:ilvl w:val="0"/>
          <w:numId w:val="56"/>
        </w:numPr>
        <w:spacing w:before="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Headset with a microphone</w:t>
      </w:r>
    </w:p>
    <w:p w14:paraId="04967A17" w14:textId="77777777" w:rsidR="00F94305" w:rsidRPr="00F94305" w:rsidRDefault="00F94305" w:rsidP="00F94305">
      <w:pPr>
        <w:pStyle w:val="Heading1"/>
        <w:numPr>
          <w:ilvl w:val="0"/>
          <w:numId w:val="56"/>
        </w:numPr>
        <w:spacing w:before="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LMS platform (Open Source)</w:t>
      </w:r>
    </w:p>
    <w:p w14:paraId="1BD67BA8" w14:textId="77777777" w:rsidR="00F94305" w:rsidRPr="00F94305" w:rsidRDefault="00F94305" w:rsidP="00F94305">
      <w:pPr>
        <w:pStyle w:val="Heading1"/>
        <w:numPr>
          <w:ilvl w:val="0"/>
          <w:numId w:val="56"/>
        </w:numPr>
        <w:spacing w:before="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Course authoring tools such as Storyline Rise 360, Articulate and MS PowerPoint</w:t>
      </w:r>
    </w:p>
    <w:p w14:paraId="0E529175" w14:textId="77777777" w:rsidR="00F94305" w:rsidRPr="00F94305" w:rsidRDefault="00F94305" w:rsidP="00F94305">
      <w:pPr>
        <w:pStyle w:val="Heading1"/>
        <w:numPr>
          <w:ilvl w:val="0"/>
          <w:numId w:val="56"/>
        </w:numPr>
        <w:spacing w:before="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Video conferencing software</w:t>
      </w:r>
    </w:p>
    <w:p w14:paraId="10A2FC8A" w14:textId="77777777" w:rsidR="00F94305" w:rsidRPr="00F94305" w:rsidRDefault="00F94305" w:rsidP="00F94305">
      <w:pPr>
        <w:pStyle w:val="Heading1"/>
        <w:numPr>
          <w:ilvl w:val="0"/>
          <w:numId w:val="56"/>
        </w:numPr>
        <w:spacing w:before="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Course materials</w:t>
      </w:r>
    </w:p>
    <w:p w14:paraId="57BEF51A" w14:textId="77777777" w:rsidR="00F94305" w:rsidRPr="00F94305" w:rsidRDefault="00F94305" w:rsidP="00F94305">
      <w:pPr>
        <w:pStyle w:val="Heading1"/>
        <w:numPr>
          <w:ilvl w:val="0"/>
          <w:numId w:val="56"/>
        </w:numPr>
        <w:spacing w:before="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Interactive whiteboards</w:t>
      </w:r>
    </w:p>
    <w:p w14:paraId="53CDBE69" w14:textId="77777777" w:rsidR="00F94305" w:rsidRPr="00F94305" w:rsidRDefault="00F94305" w:rsidP="00F94305">
      <w:pPr>
        <w:pStyle w:val="Heading1"/>
        <w:numPr>
          <w:ilvl w:val="0"/>
          <w:numId w:val="56"/>
        </w:numPr>
        <w:spacing w:before="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Webcams and document cameras</w:t>
      </w:r>
    </w:p>
    <w:p w14:paraId="170EA56D" w14:textId="77777777" w:rsidR="00F94305" w:rsidRPr="00F94305" w:rsidRDefault="00F94305" w:rsidP="00F94305">
      <w:pPr>
        <w:pStyle w:val="Heading1"/>
        <w:numPr>
          <w:ilvl w:val="0"/>
          <w:numId w:val="56"/>
        </w:numPr>
        <w:spacing w:before="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Collaboration tools</w:t>
      </w:r>
    </w:p>
    <w:p w14:paraId="27ED13ED" w14:textId="77777777" w:rsidR="00F94305" w:rsidRPr="00F94305" w:rsidRDefault="00F94305" w:rsidP="00F94305">
      <w:pPr>
        <w:pStyle w:val="Heading1"/>
        <w:numPr>
          <w:ilvl w:val="0"/>
          <w:numId w:val="56"/>
        </w:numPr>
        <w:spacing w:before="0"/>
        <w:rPr>
          <w:rFonts w:asciiTheme="minorHAnsi" w:hAnsiTheme="minorHAnsi" w:cstheme="minorHAnsi"/>
          <w:b/>
          <w:color w:val="auto"/>
          <w:sz w:val="24"/>
          <w:szCs w:val="24"/>
          <w:lang w:val="en-GB"/>
        </w:rPr>
      </w:pPr>
    </w:p>
    <w:tbl>
      <w:tblPr>
        <w:tblW w:w="7080" w:type="dxa"/>
        <w:tblLayout w:type="fixed"/>
        <w:tblLook w:val="0600" w:firstRow="0" w:lastRow="0" w:firstColumn="0" w:lastColumn="0" w:noHBand="1" w:noVBand="1"/>
      </w:tblPr>
      <w:tblGrid>
        <w:gridCol w:w="6115"/>
        <w:gridCol w:w="965"/>
      </w:tblGrid>
      <w:tr w:rsidR="00F94305" w:rsidRPr="00F94305" w14:paraId="34AE0BED" w14:textId="77777777" w:rsidTr="002B4C64">
        <w:trPr>
          <w:trHeight w:val="315"/>
        </w:trPr>
        <w:tc>
          <w:tcPr>
            <w:tcW w:w="6115" w:type="dxa"/>
            <w:tcMar>
              <w:top w:w="20" w:type="dxa"/>
              <w:left w:w="20" w:type="dxa"/>
              <w:bottom w:w="20" w:type="dxa"/>
              <w:right w:w="20" w:type="dxa"/>
            </w:tcMar>
            <w:vAlign w:val="bottom"/>
          </w:tcPr>
          <w:p w14:paraId="4D222FF5" w14:textId="77777777" w:rsidR="00F94305" w:rsidRPr="00F94305" w:rsidRDefault="00F94305" w:rsidP="002B4C64">
            <w:pPr>
              <w:pStyle w:val="Heading1"/>
              <w:spacing w:before="0"/>
              <w:ind w:left="0"/>
              <w:rPr>
                <w:rFonts w:asciiTheme="minorHAnsi" w:hAnsiTheme="minorHAnsi" w:cstheme="minorHAnsi"/>
                <w:color w:val="auto"/>
                <w:sz w:val="24"/>
                <w:szCs w:val="24"/>
                <w:lang w:val="en-GB"/>
              </w:rPr>
            </w:pPr>
            <w:r w:rsidRPr="00F94305">
              <w:rPr>
                <w:rFonts w:asciiTheme="minorHAnsi" w:hAnsiTheme="minorHAnsi" w:cstheme="minorHAnsi"/>
                <w:color w:val="auto"/>
                <w:sz w:val="24"/>
                <w:szCs w:val="24"/>
                <w:lang w:val="en-GB"/>
              </w:rPr>
              <w:t xml:space="preserve"> Learner Assessment</w:t>
            </w:r>
          </w:p>
        </w:tc>
        <w:tc>
          <w:tcPr>
            <w:tcW w:w="965" w:type="dxa"/>
            <w:tcMar>
              <w:top w:w="20" w:type="dxa"/>
              <w:left w:w="20" w:type="dxa"/>
              <w:bottom w:w="20" w:type="dxa"/>
              <w:right w:w="20" w:type="dxa"/>
            </w:tcMar>
            <w:vAlign w:val="bottom"/>
          </w:tcPr>
          <w:p w14:paraId="3396A112" w14:textId="77777777" w:rsidR="00F94305" w:rsidRPr="00F94305" w:rsidRDefault="00F94305" w:rsidP="002B4C64">
            <w:pPr>
              <w:pStyle w:val="Heading1"/>
              <w:spacing w:before="480" w:after="120"/>
              <w:ind w:left="0"/>
              <w:rPr>
                <w:rFonts w:asciiTheme="minorHAnsi" w:hAnsiTheme="minorHAnsi" w:cstheme="minorHAnsi"/>
                <w:b/>
                <w:color w:val="auto"/>
                <w:sz w:val="24"/>
                <w:szCs w:val="24"/>
                <w:lang w:val="en-GB"/>
              </w:rPr>
            </w:pPr>
          </w:p>
        </w:tc>
      </w:tr>
      <w:tr w:rsidR="00F94305" w:rsidRPr="00F94305" w14:paraId="0BFCD964" w14:textId="77777777" w:rsidTr="002B4C64">
        <w:trPr>
          <w:trHeight w:val="420"/>
        </w:trPr>
        <w:tc>
          <w:tcPr>
            <w:tcW w:w="6115" w:type="dxa"/>
            <w:tcMar>
              <w:top w:w="20" w:type="dxa"/>
              <w:left w:w="20" w:type="dxa"/>
              <w:bottom w:w="20" w:type="dxa"/>
              <w:right w:w="20" w:type="dxa"/>
            </w:tcMar>
            <w:vAlign w:val="bottom"/>
          </w:tcPr>
          <w:p w14:paraId="140C5B84" w14:textId="77777777" w:rsidR="00F94305" w:rsidRPr="00F94305" w:rsidRDefault="00F94305" w:rsidP="002B4C64">
            <w:pPr>
              <w:pStyle w:val="Heading1"/>
              <w:spacing w:before="0"/>
              <w:ind w:left="72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Project (Design an Interactive eLearning Course on an LMS)</w:t>
            </w:r>
          </w:p>
        </w:tc>
        <w:tc>
          <w:tcPr>
            <w:tcW w:w="965" w:type="dxa"/>
            <w:tcMar>
              <w:top w:w="20" w:type="dxa"/>
              <w:left w:w="20" w:type="dxa"/>
              <w:bottom w:w="20" w:type="dxa"/>
              <w:right w:w="20" w:type="dxa"/>
            </w:tcMar>
            <w:vAlign w:val="bottom"/>
          </w:tcPr>
          <w:p w14:paraId="391F9751" w14:textId="77777777" w:rsidR="00F94305" w:rsidRPr="00F94305" w:rsidRDefault="00F94305" w:rsidP="002B4C64">
            <w:pPr>
              <w:pStyle w:val="Heading1"/>
              <w:spacing w:before="0"/>
              <w:ind w:left="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30%</w:t>
            </w:r>
          </w:p>
        </w:tc>
      </w:tr>
      <w:tr w:rsidR="00F94305" w:rsidRPr="00F94305" w14:paraId="3C9747F8" w14:textId="77777777" w:rsidTr="002B4C64">
        <w:trPr>
          <w:trHeight w:val="420"/>
        </w:trPr>
        <w:tc>
          <w:tcPr>
            <w:tcW w:w="6115" w:type="dxa"/>
            <w:tcMar>
              <w:top w:w="20" w:type="dxa"/>
              <w:left w:w="20" w:type="dxa"/>
              <w:bottom w:w="20" w:type="dxa"/>
              <w:right w:w="20" w:type="dxa"/>
            </w:tcMar>
            <w:vAlign w:val="bottom"/>
          </w:tcPr>
          <w:p w14:paraId="7E2C986E" w14:textId="77777777" w:rsidR="00F94305" w:rsidRPr="00F94305" w:rsidRDefault="00F94305" w:rsidP="002B4C64">
            <w:pPr>
              <w:pStyle w:val="Heading1"/>
              <w:spacing w:before="0"/>
              <w:ind w:left="72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Continuous Assessment Tasks</w:t>
            </w:r>
          </w:p>
        </w:tc>
        <w:tc>
          <w:tcPr>
            <w:tcW w:w="965" w:type="dxa"/>
            <w:tcMar>
              <w:top w:w="20" w:type="dxa"/>
              <w:left w:w="20" w:type="dxa"/>
              <w:bottom w:w="20" w:type="dxa"/>
              <w:right w:w="20" w:type="dxa"/>
            </w:tcMar>
            <w:vAlign w:val="bottom"/>
          </w:tcPr>
          <w:p w14:paraId="0FE0C2A1" w14:textId="77777777" w:rsidR="00F94305" w:rsidRPr="00F94305" w:rsidRDefault="00F94305" w:rsidP="002B4C64">
            <w:pPr>
              <w:pStyle w:val="Heading1"/>
              <w:spacing w:before="0"/>
              <w:ind w:left="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20%</w:t>
            </w:r>
          </w:p>
        </w:tc>
      </w:tr>
      <w:tr w:rsidR="00F94305" w:rsidRPr="00F94305" w14:paraId="08C6A935" w14:textId="77777777" w:rsidTr="002B4C64">
        <w:trPr>
          <w:trHeight w:val="420"/>
        </w:trPr>
        <w:tc>
          <w:tcPr>
            <w:tcW w:w="6115" w:type="dxa"/>
            <w:tcMar>
              <w:top w:w="20" w:type="dxa"/>
              <w:left w:w="20" w:type="dxa"/>
              <w:bottom w:w="20" w:type="dxa"/>
              <w:right w:w="20" w:type="dxa"/>
            </w:tcMar>
            <w:vAlign w:val="bottom"/>
          </w:tcPr>
          <w:p w14:paraId="12B0D8C0" w14:textId="77777777" w:rsidR="00F94305" w:rsidRPr="00F94305" w:rsidRDefault="00F94305" w:rsidP="002B4C64">
            <w:pPr>
              <w:pStyle w:val="Heading1"/>
              <w:spacing w:before="0"/>
              <w:ind w:left="72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 xml:space="preserve">Final examination </w:t>
            </w:r>
          </w:p>
        </w:tc>
        <w:tc>
          <w:tcPr>
            <w:tcW w:w="965" w:type="dxa"/>
            <w:tcMar>
              <w:top w:w="20" w:type="dxa"/>
              <w:left w:w="20" w:type="dxa"/>
              <w:bottom w:w="20" w:type="dxa"/>
              <w:right w:w="20" w:type="dxa"/>
            </w:tcMar>
            <w:vAlign w:val="bottom"/>
          </w:tcPr>
          <w:p w14:paraId="2578078E" w14:textId="77777777" w:rsidR="00F94305" w:rsidRPr="00F94305" w:rsidRDefault="00F94305" w:rsidP="002B4C64">
            <w:pPr>
              <w:pStyle w:val="Heading1"/>
              <w:spacing w:before="0"/>
              <w:ind w:left="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50%</w:t>
            </w:r>
          </w:p>
        </w:tc>
      </w:tr>
    </w:tbl>
    <w:p w14:paraId="485608D5" w14:textId="77777777" w:rsidR="00F94305" w:rsidRPr="00F94305" w:rsidRDefault="00F94305" w:rsidP="00F94305">
      <w:pPr>
        <w:pStyle w:val="Heading1"/>
        <w:spacing w:before="0" w:after="240"/>
        <w:ind w:left="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 xml:space="preserve"> </w:t>
      </w:r>
    </w:p>
    <w:p w14:paraId="279D9E29" w14:textId="77777777" w:rsidR="00F94305" w:rsidRPr="00F94305" w:rsidRDefault="00F94305" w:rsidP="00F94305">
      <w:pPr>
        <w:pStyle w:val="Heading1"/>
        <w:spacing w:before="0" w:after="240"/>
        <w:ind w:left="0"/>
        <w:rPr>
          <w:rFonts w:asciiTheme="minorHAnsi" w:hAnsiTheme="minorHAnsi" w:cstheme="minorHAnsi"/>
          <w:b/>
          <w:color w:val="auto"/>
          <w:sz w:val="24"/>
          <w:szCs w:val="24"/>
          <w:lang w:val="en-GB"/>
        </w:rPr>
      </w:pPr>
    </w:p>
    <w:p w14:paraId="64C94902" w14:textId="77777777" w:rsidR="00F94305" w:rsidRPr="00F94305" w:rsidRDefault="00F94305" w:rsidP="00F94305">
      <w:pPr>
        <w:pStyle w:val="Heading1"/>
        <w:spacing w:before="0"/>
        <w:ind w:left="0"/>
        <w:rPr>
          <w:rFonts w:asciiTheme="minorHAnsi" w:hAnsiTheme="minorHAnsi" w:cstheme="minorHAnsi"/>
          <w:color w:val="auto"/>
          <w:sz w:val="24"/>
          <w:szCs w:val="24"/>
          <w:lang w:val="en-GB"/>
        </w:rPr>
      </w:pPr>
      <w:r w:rsidRPr="00F94305">
        <w:rPr>
          <w:rFonts w:asciiTheme="minorHAnsi" w:hAnsiTheme="minorHAnsi" w:cstheme="minorHAnsi"/>
          <w:color w:val="auto"/>
          <w:sz w:val="24"/>
          <w:szCs w:val="24"/>
          <w:lang w:val="en-GB"/>
        </w:rPr>
        <w:t>Core Reading Material</w:t>
      </w:r>
    </w:p>
    <w:p w14:paraId="1902C1D2" w14:textId="77777777" w:rsidR="00F94305" w:rsidRPr="00F94305" w:rsidRDefault="00F94305" w:rsidP="00F94305">
      <w:pPr>
        <w:pStyle w:val="Heading1"/>
        <w:spacing w:before="0"/>
        <w:ind w:left="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 xml:space="preserve"> </w:t>
      </w:r>
    </w:p>
    <w:p w14:paraId="19D264F1" w14:textId="77777777" w:rsidR="00F94305" w:rsidRPr="00F94305" w:rsidRDefault="00F94305" w:rsidP="00F94305">
      <w:pPr>
        <w:pStyle w:val="Heading1"/>
        <w:spacing w:before="0"/>
        <w:ind w:left="0"/>
        <w:rPr>
          <w:rFonts w:asciiTheme="minorHAnsi" w:hAnsiTheme="minorHAnsi" w:cstheme="minorHAnsi"/>
          <w:b/>
          <w:color w:val="auto"/>
          <w:sz w:val="24"/>
          <w:szCs w:val="24"/>
          <w:lang w:val="en-GB"/>
        </w:rPr>
      </w:pPr>
      <w:proofErr w:type="spellStart"/>
      <w:r w:rsidRPr="00F94305">
        <w:rPr>
          <w:rFonts w:asciiTheme="minorHAnsi" w:hAnsiTheme="minorHAnsi" w:cstheme="minorHAnsi"/>
          <w:color w:val="auto"/>
          <w:sz w:val="24"/>
          <w:szCs w:val="24"/>
          <w:lang w:val="en-GB"/>
        </w:rPr>
        <w:t>Resier</w:t>
      </w:r>
      <w:proofErr w:type="spellEnd"/>
      <w:r w:rsidRPr="00F94305">
        <w:rPr>
          <w:rFonts w:asciiTheme="minorHAnsi" w:hAnsiTheme="minorHAnsi" w:cstheme="minorHAnsi"/>
          <w:color w:val="auto"/>
          <w:sz w:val="24"/>
          <w:szCs w:val="24"/>
          <w:lang w:val="en-GB"/>
        </w:rPr>
        <w:t>, R. A., &amp; Dempsey, J. V. (2018). Trends and issues in instructional design and technology (4th ed.). Pearson.</w:t>
      </w:r>
    </w:p>
    <w:p w14:paraId="37772840" w14:textId="77777777" w:rsidR="00F94305" w:rsidRPr="00F94305" w:rsidRDefault="00F94305" w:rsidP="00F94305">
      <w:pPr>
        <w:pStyle w:val="Heading1"/>
        <w:spacing w:before="0"/>
        <w:ind w:left="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 xml:space="preserve"> </w:t>
      </w:r>
    </w:p>
    <w:p w14:paraId="714FE9A7" w14:textId="77777777" w:rsidR="00F94305" w:rsidRPr="00F94305" w:rsidRDefault="00F94305" w:rsidP="00F94305">
      <w:pPr>
        <w:pStyle w:val="Heading1"/>
        <w:spacing w:before="0"/>
        <w:ind w:left="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Weller, M. (2007). Virtual Learning Environments: Using, Choosing and Developing your VLE. Routledge. ISBN: 041541430X, 9780415414302, 9780203964347.</w:t>
      </w:r>
    </w:p>
    <w:p w14:paraId="21C393AC" w14:textId="77777777" w:rsidR="00F94305" w:rsidRPr="00F94305" w:rsidRDefault="00F94305" w:rsidP="00F94305">
      <w:pPr>
        <w:pStyle w:val="Heading1"/>
        <w:spacing w:before="0"/>
        <w:ind w:left="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 xml:space="preserve"> </w:t>
      </w:r>
    </w:p>
    <w:p w14:paraId="6704E574" w14:textId="77777777" w:rsidR="00F94305" w:rsidRPr="00F94305" w:rsidRDefault="00F94305" w:rsidP="00F94305">
      <w:pPr>
        <w:pStyle w:val="Heading1"/>
        <w:spacing w:before="0"/>
        <w:ind w:left="0"/>
        <w:rPr>
          <w:rFonts w:asciiTheme="minorHAnsi" w:hAnsiTheme="minorHAnsi" w:cstheme="minorHAnsi"/>
          <w:color w:val="auto"/>
          <w:sz w:val="24"/>
          <w:szCs w:val="24"/>
          <w:lang w:val="en-GB"/>
        </w:rPr>
      </w:pPr>
      <w:r w:rsidRPr="00F94305">
        <w:rPr>
          <w:rFonts w:asciiTheme="minorHAnsi" w:hAnsiTheme="minorHAnsi" w:cstheme="minorHAnsi"/>
          <w:color w:val="auto"/>
          <w:sz w:val="24"/>
          <w:szCs w:val="24"/>
          <w:lang w:val="en-GB"/>
        </w:rPr>
        <w:t>Reference Material</w:t>
      </w:r>
    </w:p>
    <w:p w14:paraId="41E38748" w14:textId="77777777" w:rsidR="00F94305" w:rsidRPr="00F94305" w:rsidRDefault="00F94305" w:rsidP="00F94305">
      <w:pPr>
        <w:pStyle w:val="Heading1"/>
        <w:spacing w:before="0"/>
        <w:ind w:left="0"/>
        <w:rPr>
          <w:rFonts w:asciiTheme="minorHAnsi" w:hAnsiTheme="minorHAnsi" w:cstheme="minorHAnsi"/>
          <w:b/>
          <w:color w:val="auto"/>
          <w:sz w:val="24"/>
          <w:szCs w:val="24"/>
          <w:u w:val="single"/>
          <w:lang w:val="en-GB"/>
        </w:rPr>
      </w:pPr>
      <w:proofErr w:type="spellStart"/>
      <w:r w:rsidRPr="00F94305">
        <w:rPr>
          <w:rFonts w:asciiTheme="minorHAnsi" w:hAnsiTheme="minorHAnsi" w:cstheme="minorHAnsi"/>
          <w:color w:val="auto"/>
          <w:sz w:val="24"/>
          <w:szCs w:val="24"/>
          <w:lang w:val="en-GB"/>
        </w:rPr>
        <w:t>Galkienė</w:t>
      </w:r>
      <w:proofErr w:type="spellEnd"/>
      <w:r w:rsidRPr="00F94305">
        <w:rPr>
          <w:rFonts w:asciiTheme="minorHAnsi" w:hAnsiTheme="minorHAnsi" w:cstheme="minorHAnsi"/>
          <w:color w:val="auto"/>
          <w:sz w:val="24"/>
          <w:szCs w:val="24"/>
          <w:lang w:val="en-GB"/>
        </w:rPr>
        <w:t xml:space="preserve">, A., &amp; </w:t>
      </w:r>
      <w:proofErr w:type="spellStart"/>
      <w:r w:rsidRPr="00F94305">
        <w:rPr>
          <w:rFonts w:asciiTheme="minorHAnsi" w:hAnsiTheme="minorHAnsi" w:cstheme="minorHAnsi"/>
          <w:color w:val="auto"/>
          <w:sz w:val="24"/>
          <w:szCs w:val="24"/>
          <w:lang w:val="en-GB"/>
        </w:rPr>
        <w:t>Monkevičienė</w:t>
      </w:r>
      <w:proofErr w:type="spellEnd"/>
      <w:r w:rsidRPr="00F94305">
        <w:rPr>
          <w:rFonts w:asciiTheme="minorHAnsi" w:hAnsiTheme="minorHAnsi" w:cstheme="minorHAnsi"/>
          <w:color w:val="auto"/>
          <w:sz w:val="24"/>
          <w:szCs w:val="24"/>
          <w:lang w:val="en-GB"/>
        </w:rPr>
        <w:t>, O. (2021). Improving Inclusive Education through Universal Design for Learning (Open Access). Springer.</w:t>
      </w:r>
      <w:hyperlink r:id="rId16">
        <w:r w:rsidRPr="00F94305">
          <w:rPr>
            <w:rFonts w:asciiTheme="minorHAnsi" w:hAnsiTheme="minorHAnsi" w:cstheme="minorHAnsi"/>
            <w:color w:val="auto"/>
            <w:sz w:val="24"/>
            <w:szCs w:val="24"/>
            <w:lang w:val="en-GB"/>
          </w:rPr>
          <w:t xml:space="preserve"> </w:t>
        </w:r>
      </w:hyperlink>
      <w:hyperlink r:id="rId17">
        <w:r w:rsidRPr="00F94305">
          <w:rPr>
            <w:rFonts w:asciiTheme="minorHAnsi" w:hAnsiTheme="minorHAnsi" w:cstheme="minorHAnsi"/>
            <w:color w:val="auto"/>
            <w:sz w:val="24"/>
            <w:szCs w:val="24"/>
            <w:u w:val="single"/>
            <w:lang w:val="en-GB"/>
          </w:rPr>
          <w:t>https://link.springer.com/content/pdf/10.1007/978-3-030-80658-3.pdf?pdf=button</w:t>
        </w:r>
      </w:hyperlink>
    </w:p>
    <w:p w14:paraId="50C99D76" w14:textId="77777777" w:rsidR="00F94305" w:rsidRPr="00F94305" w:rsidRDefault="00F94305" w:rsidP="00F94305">
      <w:pPr>
        <w:pStyle w:val="Heading1"/>
        <w:spacing w:before="0"/>
        <w:ind w:left="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 xml:space="preserve"> </w:t>
      </w:r>
    </w:p>
    <w:p w14:paraId="61AA9C92" w14:textId="77777777" w:rsidR="00F94305" w:rsidRPr="00F94305" w:rsidRDefault="00F94305" w:rsidP="00F94305">
      <w:pPr>
        <w:pStyle w:val="Heading1"/>
        <w:spacing w:before="0"/>
        <w:ind w:left="0"/>
        <w:rPr>
          <w:rFonts w:asciiTheme="minorHAnsi" w:hAnsiTheme="minorHAnsi" w:cstheme="minorHAnsi"/>
          <w:b/>
          <w:color w:val="auto"/>
          <w:sz w:val="24"/>
          <w:szCs w:val="24"/>
          <w:u w:val="single"/>
          <w:lang w:val="en-GB"/>
        </w:rPr>
      </w:pPr>
      <w:r w:rsidRPr="00F94305">
        <w:rPr>
          <w:rFonts w:asciiTheme="minorHAnsi" w:hAnsiTheme="minorHAnsi" w:cstheme="minorHAnsi"/>
          <w:color w:val="auto"/>
          <w:sz w:val="24"/>
          <w:szCs w:val="24"/>
          <w:lang w:val="en-GB"/>
        </w:rPr>
        <w:t>UNESCO. (2019). Artificial intelligence in education: Challenges and opportunities for sustainable development. Retrieved from</w:t>
      </w:r>
      <w:hyperlink r:id="rId18">
        <w:r w:rsidRPr="00F94305">
          <w:rPr>
            <w:rFonts w:asciiTheme="minorHAnsi" w:hAnsiTheme="minorHAnsi" w:cstheme="minorHAnsi"/>
            <w:color w:val="auto"/>
            <w:sz w:val="24"/>
            <w:szCs w:val="24"/>
            <w:lang w:val="en-GB"/>
          </w:rPr>
          <w:t xml:space="preserve"> </w:t>
        </w:r>
      </w:hyperlink>
      <w:hyperlink r:id="rId19">
        <w:r w:rsidRPr="00F94305">
          <w:rPr>
            <w:rFonts w:asciiTheme="minorHAnsi" w:hAnsiTheme="minorHAnsi" w:cstheme="minorHAnsi"/>
            <w:color w:val="auto"/>
            <w:sz w:val="24"/>
            <w:szCs w:val="24"/>
            <w:u w:val="single"/>
            <w:lang w:val="en-GB"/>
          </w:rPr>
          <w:t>https://unesdoc.unesco.org/ark:/48223/pf0000366994</w:t>
        </w:r>
      </w:hyperlink>
    </w:p>
    <w:p w14:paraId="69456BAC" w14:textId="77777777" w:rsidR="00F94305" w:rsidRPr="00F94305" w:rsidRDefault="00F94305" w:rsidP="00F94305">
      <w:pPr>
        <w:pStyle w:val="Heading1"/>
        <w:spacing w:before="0"/>
        <w:ind w:left="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 xml:space="preserve"> </w:t>
      </w:r>
    </w:p>
    <w:p w14:paraId="27408F23" w14:textId="77777777" w:rsidR="00F94305" w:rsidRPr="00F94305" w:rsidRDefault="00F94305" w:rsidP="00F94305">
      <w:pPr>
        <w:pStyle w:val="Heading1"/>
        <w:spacing w:before="0"/>
        <w:ind w:left="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Chai, C. S., Koh, J. H. L., &amp; Tsai, C. C. (2013). A Review of Technological Pedagogical Content Knowledge. Educational Technology &amp; Society, 16(2), 31-51. Retrieved from</w:t>
      </w:r>
      <w:hyperlink r:id="rId20">
        <w:r w:rsidRPr="00F94305">
          <w:rPr>
            <w:rFonts w:asciiTheme="minorHAnsi" w:hAnsiTheme="minorHAnsi" w:cstheme="minorHAnsi"/>
            <w:color w:val="auto"/>
            <w:sz w:val="24"/>
            <w:szCs w:val="24"/>
            <w:lang w:val="en-GB"/>
          </w:rPr>
          <w:t xml:space="preserve"> </w:t>
        </w:r>
      </w:hyperlink>
      <w:hyperlink r:id="rId21">
        <w:r w:rsidRPr="00F94305">
          <w:rPr>
            <w:rFonts w:asciiTheme="minorHAnsi" w:hAnsiTheme="minorHAnsi" w:cstheme="minorHAnsi"/>
            <w:color w:val="auto"/>
            <w:sz w:val="24"/>
            <w:szCs w:val="24"/>
            <w:u w:val="single"/>
            <w:lang w:val="en-GB"/>
          </w:rPr>
          <w:t>http://www.ifets.info/abstract.php?art_id=1349</w:t>
        </w:r>
      </w:hyperlink>
      <w:r w:rsidRPr="00F94305">
        <w:rPr>
          <w:rFonts w:asciiTheme="minorHAnsi" w:hAnsiTheme="minorHAnsi" w:cstheme="minorHAnsi"/>
          <w:color w:val="auto"/>
          <w:sz w:val="24"/>
          <w:szCs w:val="24"/>
          <w:lang w:val="en-GB"/>
        </w:rPr>
        <w:t xml:space="preserve"> </w:t>
      </w:r>
    </w:p>
    <w:p w14:paraId="72BFE989" w14:textId="77777777" w:rsidR="00F94305" w:rsidRPr="00F94305" w:rsidRDefault="00F94305" w:rsidP="00F94305">
      <w:pPr>
        <w:pStyle w:val="Heading1"/>
        <w:spacing w:before="0"/>
        <w:ind w:left="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 xml:space="preserve"> </w:t>
      </w:r>
    </w:p>
    <w:p w14:paraId="476F12F9" w14:textId="77777777" w:rsidR="00F94305" w:rsidRPr="00F94305" w:rsidRDefault="00F94305" w:rsidP="00F94305">
      <w:pPr>
        <w:pStyle w:val="Heading1"/>
        <w:spacing w:before="0"/>
        <w:ind w:left="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lastRenderedPageBreak/>
        <w:t>Krug, S. (2014). Don't Make Me Think, Revisited: A Common-Sense Approach to Web Usability. New Riders.</w:t>
      </w:r>
    </w:p>
    <w:p w14:paraId="0B37AB02" w14:textId="77777777" w:rsidR="00F94305" w:rsidRPr="00F94305" w:rsidRDefault="00F94305" w:rsidP="00F94305">
      <w:pPr>
        <w:pStyle w:val="Heading1"/>
        <w:spacing w:before="0"/>
        <w:ind w:left="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 xml:space="preserve"> </w:t>
      </w:r>
    </w:p>
    <w:p w14:paraId="71A82951" w14:textId="77777777" w:rsidR="00F94305" w:rsidRPr="00F94305" w:rsidRDefault="00F94305" w:rsidP="00F94305">
      <w:pPr>
        <w:pStyle w:val="Heading1"/>
        <w:spacing w:before="0"/>
        <w:ind w:left="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FAO. (2021). E-Learning Methodologies and Good Practices. FAO, Rome. Retrieved from</w:t>
      </w:r>
      <w:hyperlink r:id="rId22">
        <w:r w:rsidRPr="00F94305">
          <w:rPr>
            <w:rFonts w:asciiTheme="minorHAnsi" w:hAnsiTheme="minorHAnsi" w:cstheme="minorHAnsi"/>
            <w:color w:val="auto"/>
            <w:sz w:val="24"/>
            <w:szCs w:val="24"/>
            <w:lang w:val="en-GB"/>
          </w:rPr>
          <w:t xml:space="preserve"> </w:t>
        </w:r>
      </w:hyperlink>
      <w:hyperlink r:id="rId23">
        <w:r w:rsidRPr="00F94305">
          <w:rPr>
            <w:rFonts w:asciiTheme="minorHAnsi" w:hAnsiTheme="minorHAnsi" w:cstheme="minorHAnsi"/>
            <w:color w:val="auto"/>
            <w:sz w:val="24"/>
            <w:szCs w:val="24"/>
            <w:u w:val="single"/>
            <w:lang w:val="en-GB"/>
          </w:rPr>
          <w:t>http://www.fao.org/3/cb3124en/CB3124EN.pdf</w:t>
        </w:r>
      </w:hyperlink>
      <w:r w:rsidRPr="00F94305">
        <w:rPr>
          <w:rFonts w:asciiTheme="minorHAnsi" w:hAnsiTheme="minorHAnsi" w:cstheme="minorHAnsi"/>
          <w:color w:val="auto"/>
          <w:sz w:val="24"/>
          <w:szCs w:val="24"/>
          <w:lang w:val="en-GB"/>
        </w:rPr>
        <w:t xml:space="preserve"> </w:t>
      </w:r>
    </w:p>
    <w:p w14:paraId="5B45EE1A" w14:textId="77777777" w:rsidR="00F94305" w:rsidRPr="00F94305" w:rsidRDefault="00F94305" w:rsidP="00F94305">
      <w:pPr>
        <w:pStyle w:val="Heading1"/>
        <w:spacing w:before="0"/>
        <w:ind w:left="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 xml:space="preserve"> </w:t>
      </w:r>
    </w:p>
    <w:p w14:paraId="24CC4805" w14:textId="77777777" w:rsidR="00F94305" w:rsidRPr="00F94305" w:rsidRDefault="00F94305" w:rsidP="00F94305">
      <w:pPr>
        <w:pStyle w:val="Heading1"/>
        <w:spacing w:before="0"/>
        <w:ind w:left="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UNESCO. (2019). I'd blush if I could: Closing gender divides in digital skills through education. Retrieved from</w:t>
      </w:r>
      <w:hyperlink r:id="rId24">
        <w:r w:rsidRPr="00F94305">
          <w:rPr>
            <w:rFonts w:asciiTheme="minorHAnsi" w:hAnsiTheme="minorHAnsi" w:cstheme="minorHAnsi"/>
            <w:color w:val="auto"/>
            <w:sz w:val="24"/>
            <w:szCs w:val="24"/>
            <w:lang w:val="en-GB"/>
          </w:rPr>
          <w:t xml:space="preserve"> </w:t>
        </w:r>
      </w:hyperlink>
      <w:hyperlink r:id="rId25">
        <w:r w:rsidRPr="00F94305">
          <w:rPr>
            <w:rFonts w:asciiTheme="minorHAnsi" w:hAnsiTheme="minorHAnsi" w:cstheme="minorHAnsi"/>
            <w:color w:val="auto"/>
            <w:sz w:val="24"/>
            <w:szCs w:val="24"/>
            <w:u w:val="single"/>
            <w:lang w:val="en-GB"/>
          </w:rPr>
          <w:t>https://unesdoc.unesco.org/ark:/48223/pf0000367416.locale=en</w:t>
        </w:r>
      </w:hyperlink>
      <w:r w:rsidRPr="00F94305">
        <w:rPr>
          <w:rFonts w:asciiTheme="minorHAnsi" w:hAnsiTheme="minorHAnsi" w:cstheme="minorHAnsi"/>
          <w:color w:val="auto"/>
          <w:sz w:val="24"/>
          <w:szCs w:val="24"/>
          <w:lang w:val="en-GB"/>
        </w:rPr>
        <w:t xml:space="preserve"> </w:t>
      </w:r>
    </w:p>
    <w:p w14:paraId="4BF3A2DC" w14:textId="77777777" w:rsidR="00F94305" w:rsidRPr="00F94305" w:rsidRDefault="00F94305" w:rsidP="00F94305">
      <w:pPr>
        <w:pStyle w:val="Heading1"/>
        <w:spacing w:before="0"/>
        <w:ind w:left="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 xml:space="preserve"> </w:t>
      </w:r>
    </w:p>
    <w:p w14:paraId="5CBBB0DB" w14:textId="77777777" w:rsidR="00F94305" w:rsidRPr="00F94305" w:rsidRDefault="00F94305" w:rsidP="00F94305">
      <w:pPr>
        <w:pStyle w:val="Heading1"/>
        <w:spacing w:before="0"/>
        <w:ind w:left="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UNESCO. (2021). AI and Education: Guidance for Policy-Makers. Miao, F., Holmes, W., Huang, R., &amp; Zhang, H. (Authors). ISBN 978-92-3-100447-6. https://unesdoc.unesco.org/ark:/48223/pf0000376709</w:t>
      </w:r>
    </w:p>
    <w:p w14:paraId="277CA0B8" w14:textId="77777777" w:rsidR="00F94305" w:rsidRPr="00F94305" w:rsidRDefault="00F94305" w:rsidP="00F94305">
      <w:pPr>
        <w:pStyle w:val="Heading1"/>
        <w:spacing w:before="0"/>
        <w:ind w:left="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 xml:space="preserve"> </w:t>
      </w:r>
    </w:p>
    <w:p w14:paraId="732E808B" w14:textId="77777777" w:rsidR="00F94305" w:rsidRPr="00F94305" w:rsidRDefault="00F94305" w:rsidP="00F94305">
      <w:pPr>
        <w:pStyle w:val="Heading1"/>
        <w:spacing w:before="0"/>
        <w:ind w:left="0"/>
        <w:rPr>
          <w:rFonts w:asciiTheme="minorHAnsi" w:hAnsiTheme="minorHAnsi" w:cstheme="minorHAnsi"/>
          <w:color w:val="auto"/>
          <w:sz w:val="24"/>
          <w:szCs w:val="24"/>
          <w:highlight w:val="white"/>
          <w:lang w:val="en-GB"/>
        </w:rPr>
      </w:pPr>
      <w:r w:rsidRPr="00F94305">
        <w:rPr>
          <w:rFonts w:asciiTheme="minorHAnsi" w:hAnsiTheme="minorHAnsi" w:cstheme="minorHAnsi"/>
          <w:color w:val="auto"/>
          <w:sz w:val="24"/>
          <w:szCs w:val="24"/>
          <w:highlight w:val="white"/>
          <w:lang w:val="en-GB"/>
        </w:rPr>
        <w:t>Journal Articles</w:t>
      </w:r>
    </w:p>
    <w:p w14:paraId="5A063C32" w14:textId="77777777" w:rsidR="00F94305" w:rsidRPr="00F94305" w:rsidRDefault="00F94305" w:rsidP="00F94305">
      <w:pPr>
        <w:pStyle w:val="Heading1"/>
        <w:spacing w:before="0"/>
        <w:ind w:left="0"/>
        <w:rPr>
          <w:rFonts w:asciiTheme="minorHAnsi" w:hAnsiTheme="minorHAnsi" w:cstheme="minorHAnsi"/>
          <w:b/>
          <w:color w:val="auto"/>
          <w:sz w:val="24"/>
          <w:szCs w:val="24"/>
          <w:highlight w:val="white"/>
          <w:u w:val="single"/>
          <w:lang w:val="en-GB"/>
        </w:rPr>
      </w:pPr>
      <w:proofErr w:type="spellStart"/>
      <w:r w:rsidRPr="00F94305">
        <w:rPr>
          <w:rFonts w:asciiTheme="minorHAnsi" w:hAnsiTheme="minorHAnsi" w:cstheme="minorHAnsi"/>
          <w:color w:val="auto"/>
          <w:sz w:val="24"/>
          <w:szCs w:val="24"/>
          <w:highlight w:val="white"/>
          <w:lang w:val="en-GB"/>
        </w:rPr>
        <w:t>Evmenova</w:t>
      </w:r>
      <w:proofErr w:type="spellEnd"/>
      <w:r w:rsidRPr="00F94305">
        <w:rPr>
          <w:rFonts w:asciiTheme="minorHAnsi" w:hAnsiTheme="minorHAnsi" w:cstheme="minorHAnsi"/>
          <w:color w:val="auto"/>
          <w:sz w:val="24"/>
          <w:szCs w:val="24"/>
          <w:highlight w:val="white"/>
          <w:lang w:val="en-GB"/>
        </w:rPr>
        <w:t>, A. (2018). Preparing Teachers to Use Universal Design for Learning to Support Diverse Learners. Journal of Online Learning Research. 4 (2), pp. 147-171. Waynesville, NC USA: Association for the Advancement of Computing in Education (AACE)</w:t>
      </w:r>
      <w:hyperlink r:id="rId26">
        <w:r w:rsidRPr="00F94305">
          <w:rPr>
            <w:rFonts w:asciiTheme="minorHAnsi" w:hAnsiTheme="minorHAnsi" w:cstheme="minorHAnsi"/>
            <w:color w:val="auto"/>
            <w:sz w:val="24"/>
            <w:szCs w:val="24"/>
            <w:highlight w:val="white"/>
            <w:lang w:val="en-GB"/>
          </w:rPr>
          <w:t xml:space="preserve"> </w:t>
        </w:r>
      </w:hyperlink>
      <w:hyperlink r:id="rId27">
        <w:r w:rsidRPr="00F94305">
          <w:rPr>
            <w:rFonts w:asciiTheme="minorHAnsi" w:hAnsiTheme="minorHAnsi" w:cstheme="minorHAnsi"/>
            <w:color w:val="auto"/>
            <w:sz w:val="24"/>
            <w:szCs w:val="24"/>
            <w:highlight w:val="white"/>
            <w:u w:val="single"/>
            <w:lang w:val="en-GB"/>
          </w:rPr>
          <w:t>http://www.learntechlib.org/p/181969/</w:t>
        </w:r>
      </w:hyperlink>
    </w:p>
    <w:p w14:paraId="3C4032FD" w14:textId="77777777" w:rsidR="00F94305" w:rsidRPr="00F94305" w:rsidRDefault="00F94305" w:rsidP="00F94305">
      <w:pPr>
        <w:pStyle w:val="Heading1"/>
        <w:spacing w:before="0"/>
        <w:ind w:left="0"/>
        <w:rPr>
          <w:rFonts w:asciiTheme="minorHAnsi" w:hAnsiTheme="minorHAnsi" w:cstheme="minorHAnsi"/>
          <w:b/>
          <w:color w:val="auto"/>
          <w:sz w:val="24"/>
          <w:szCs w:val="24"/>
          <w:highlight w:val="white"/>
          <w:u w:val="single"/>
          <w:lang w:val="en-GB"/>
        </w:rPr>
      </w:pPr>
    </w:p>
    <w:p w14:paraId="05F0F22C" w14:textId="77777777" w:rsidR="00F94305" w:rsidRPr="00F94305" w:rsidRDefault="00F94305" w:rsidP="00F94305">
      <w:pPr>
        <w:pStyle w:val="Heading1"/>
        <w:spacing w:before="0"/>
        <w:ind w:left="0"/>
        <w:rPr>
          <w:rFonts w:asciiTheme="minorHAnsi" w:hAnsiTheme="minorHAnsi" w:cstheme="minorHAnsi"/>
          <w:b/>
          <w:color w:val="auto"/>
          <w:sz w:val="24"/>
          <w:szCs w:val="24"/>
          <w:highlight w:val="white"/>
          <w:u w:val="single"/>
          <w:lang w:val="en-GB"/>
        </w:rPr>
      </w:pPr>
      <w:r w:rsidRPr="00F94305">
        <w:rPr>
          <w:rFonts w:asciiTheme="minorHAnsi" w:hAnsiTheme="minorHAnsi" w:cstheme="minorHAnsi"/>
          <w:color w:val="auto"/>
          <w:sz w:val="24"/>
          <w:szCs w:val="24"/>
          <w:highlight w:val="white"/>
          <w:lang w:val="en-GB"/>
        </w:rPr>
        <w:t xml:space="preserve">hang, T., Shaikh, Z. A., </w:t>
      </w:r>
      <w:proofErr w:type="spellStart"/>
      <w:r w:rsidRPr="00F94305">
        <w:rPr>
          <w:rFonts w:asciiTheme="minorHAnsi" w:hAnsiTheme="minorHAnsi" w:cstheme="minorHAnsi"/>
          <w:color w:val="auto"/>
          <w:sz w:val="24"/>
          <w:szCs w:val="24"/>
          <w:highlight w:val="white"/>
          <w:lang w:val="en-GB"/>
        </w:rPr>
        <w:t>Yumashev</w:t>
      </w:r>
      <w:proofErr w:type="spellEnd"/>
      <w:r w:rsidRPr="00F94305">
        <w:rPr>
          <w:rFonts w:asciiTheme="minorHAnsi" w:hAnsiTheme="minorHAnsi" w:cstheme="minorHAnsi"/>
          <w:color w:val="auto"/>
          <w:sz w:val="24"/>
          <w:szCs w:val="24"/>
          <w:highlight w:val="white"/>
          <w:lang w:val="en-GB"/>
        </w:rPr>
        <w:t xml:space="preserve">, A. V., &amp; </w:t>
      </w:r>
      <w:proofErr w:type="spellStart"/>
      <w:r w:rsidRPr="00F94305">
        <w:rPr>
          <w:rFonts w:asciiTheme="minorHAnsi" w:hAnsiTheme="minorHAnsi" w:cstheme="minorHAnsi"/>
          <w:color w:val="auto"/>
          <w:sz w:val="24"/>
          <w:szCs w:val="24"/>
          <w:highlight w:val="white"/>
          <w:lang w:val="en-GB"/>
        </w:rPr>
        <w:t>Chłąd</w:t>
      </w:r>
      <w:proofErr w:type="spellEnd"/>
      <w:r w:rsidRPr="00F94305">
        <w:rPr>
          <w:rFonts w:asciiTheme="minorHAnsi" w:hAnsiTheme="minorHAnsi" w:cstheme="minorHAnsi"/>
          <w:color w:val="auto"/>
          <w:sz w:val="24"/>
          <w:szCs w:val="24"/>
          <w:highlight w:val="white"/>
          <w:lang w:val="en-GB"/>
        </w:rPr>
        <w:t>, M. (2020). Applied Model of E-Learning in the Framework of Education for Sustainable Development. Sustainability, 12(16), 6420.</w:t>
      </w:r>
      <w:hyperlink r:id="rId28">
        <w:r w:rsidRPr="00F94305">
          <w:rPr>
            <w:rFonts w:asciiTheme="minorHAnsi" w:hAnsiTheme="minorHAnsi" w:cstheme="minorHAnsi"/>
            <w:color w:val="auto"/>
            <w:sz w:val="24"/>
            <w:szCs w:val="24"/>
            <w:highlight w:val="white"/>
            <w:lang w:val="en-GB"/>
          </w:rPr>
          <w:t xml:space="preserve"> </w:t>
        </w:r>
      </w:hyperlink>
      <w:hyperlink r:id="rId29">
        <w:r w:rsidRPr="00F94305">
          <w:rPr>
            <w:rFonts w:asciiTheme="minorHAnsi" w:hAnsiTheme="minorHAnsi" w:cstheme="minorHAnsi"/>
            <w:color w:val="auto"/>
            <w:sz w:val="24"/>
            <w:szCs w:val="24"/>
            <w:highlight w:val="white"/>
            <w:u w:val="single"/>
            <w:lang w:val="en-GB"/>
          </w:rPr>
          <w:t>https://doi.org/10.3390/su12166420</w:t>
        </w:r>
      </w:hyperlink>
    </w:p>
    <w:p w14:paraId="078748CC" w14:textId="77777777" w:rsidR="00F94305" w:rsidRPr="00F94305" w:rsidRDefault="00F94305" w:rsidP="00F94305">
      <w:pPr>
        <w:pStyle w:val="Heading1"/>
        <w:spacing w:before="0"/>
        <w:ind w:left="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 xml:space="preserve"> </w:t>
      </w:r>
    </w:p>
    <w:p w14:paraId="6C00602C" w14:textId="77777777" w:rsidR="00F94305" w:rsidRPr="00F94305" w:rsidRDefault="00F94305" w:rsidP="00F94305">
      <w:pPr>
        <w:pStyle w:val="Heading1"/>
        <w:shd w:val="clear" w:color="auto" w:fill="FFFFFF"/>
        <w:spacing w:before="0"/>
        <w:ind w:left="0"/>
        <w:rPr>
          <w:rFonts w:asciiTheme="minorHAnsi" w:hAnsiTheme="minorHAnsi" w:cstheme="minorHAnsi"/>
          <w:b/>
          <w:color w:val="auto"/>
          <w:sz w:val="24"/>
          <w:szCs w:val="24"/>
          <w:lang w:val="en-GB"/>
        </w:rPr>
      </w:pPr>
      <w:proofErr w:type="spellStart"/>
      <w:r w:rsidRPr="00F94305">
        <w:rPr>
          <w:rFonts w:asciiTheme="minorHAnsi" w:hAnsiTheme="minorHAnsi" w:cstheme="minorHAnsi"/>
          <w:color w:val="auto"/>
          <w:sz w:val="24"/>
          <w:szCs w:val="24"/>
          <w:lang w:val="en-GB"/>
        </w:rPr>
        <w:t>Adhiambo</w:t>
      </w:r>
      <w:proofErr w:type="spellEnd"/>
      <w:r w:rsidRPr="00F94305">
        <w:rPr>
          <w:rFonts w:asciiTheme="minorHAnsi" w:hAnsiTheme="minorHAnsi" w:cstheme="minorHAnsi"/>
          <w:color w:val="auto"/>
          <w:sz w:val="24"/>
          <w:szCs w:val="24"/>
          <w:lang w:val="en-GB"/>
        </w:rPr>
        <w:t xml:space="preserve"> </w:t>
      </w:r>
      <w:proofErr w:type="spellStart"/>
      <w:r w:rsidRPr="00F94305">
        <w:rPr>
          <w:rFonts w:asciiTheme="minorHAnsi" w:hAnsiTheme="minorHAnsi" w:cstheme="minorHAnsi"/>
          <w:color w:val="auto"/>
          <w:sz w:val="24"/>
          <w:szCs w:val="24"/>
          <w:lang w:val="en-GB"/>
        </w:rPr>
        <w:t>Amimo</w:t>
      </w:r>
      <w:proofErr w:type="spellEnd"/>
      <w:r w:rsidRPr="00F94305">
        <w:rPr>
          <w:rFonts w:asciiTheme="minorHAnsi" w:hAnsiTheme="minorHAnsi" w:cstheme="minorHAnsi"/>
          <w:color w:val="auto"/>
          <w:sz w:val="24"/>
          <w:szCs w:val="24"/>
          <w:lang w:val="en-GB"/>
        </w:rPr>
        <w:t xml:space="preserve">, C. (2021). From the Classroom into Virtual Learning Environments: Essential Knowledge, Competences, Skills and Pedagogical Strategies for the 21st Century Teacher Education in Kenya. Teacher Education in the 21st Century - Emerging Skills for a Changing World. </w:t>
      </w:r>
      <w:proofErr w:type="spellStart"/>
      <w:r w:rsidRPr="00F94305">
        <w:rPr>
          <w:rFonts w:asciiTheme="minorHAnsi" w:hAnsiTheme="minorHAnsi" w:cstheme="minorHAnsi"/>
          <w:color w:val="auto"/>
          <w:sz w:val="24"/>
          <w:szCs w:val="24"/>
          <w:lang w:val="en-GB"/>
        </w:rPr>
        <w:t>doi</w:t>
      </w:r>
      <w:proofErr w:type="spellEnd"/>
      <w:r w:rsidRPr="00F94305">
        <w:rPr>
          <w:rFonts w:asciiTheme="minorHAnsi" w:hAnsiTheme="minorHAnsi" w:cstheme="minorHAnsi"/>
          <w:color w:val="auto"/>
          <w:sz w:val="24"/>
          <w:szCs w:val="24"/>
          <w:lang w:val="en-GB"/>
        </w:rPr>
        <w:t>: 10.5772/intechopen.96950</w:t>
      </w:r>
    </w:p>
    <w:p w14:paraId="65765C50" w14:textId="77777777" w:rsidR="00F94305" w:rsidRPr="00F94305" w:rsidRDefault="00F94305" w:rsidP="00F94305">
      <w:pPr>
        <w:pStyle w:val="Heading1"/>
        <w:shd w:val="clear" w:color="auto" w:fill="FFFFFF"/>
        <w:spacing w:before="0"/>
        <w:ind w:left="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 xml:space="preserve"> </w:t>
      </w:r>
    </w:p>
    <w:p w14:paraId="08C04B4C" w14:textId="77777777" w:rsidR="00F94305" w:rsidRPr="00F94305" w:rsidRDefault="00F94305" w:rsidP="00F94305">
      <w:pPr>
        <w:pStyle w:val="Heading1"/>
        <w:spacing w:before="0"/>
        <w:ind w:left="0"/>
        <w:rPr>
          <w:rFonts w:asciiTheme="minorHAnsi" w:hAnsiTheme="minorHAnsi" w:cstheme="minorHAnsi"/>
          <w:color w:val="auto"/>
          <w:sz w:val="24"/>
          <w:szCs w:val="24"/>
          <w:highlight w:val="white"/>
          <w:lang w:val="en-GB"/>
        </w:rPr>
      </w:pPr>
      <w:r w:rsidRPr="00F94305">
        <w:rPr>
          <w:rFonts w:asciiTheme="minorHAnsi" w:hAnsiTheme="minorHAnsi" w:cstheme="minorHAnsi"/>
          <w:color w:val="auto"/>
          <w:sz w:val="24"/>
          <w:szCs w:val="24"/>
          <w:highlight w:val="white"/>
          <w:lang w:val="en-GB"/>
        </w:rPr>
        <w:t>Journal</w:t>
      </w:r>
    </w:p>
    <w:p w14:paraId="54155B1B" w14:textId="77777777" w:rsidR="00F94305" w:rsidRPr="00F94305" w:rsidRDefault="00F94305" w:rsidP="00F94305">
      <w:pPr>
        <w:pStyle w:val="Heading1"/>
        <w:spacing w:before="0"/>
        <w:ind w:left="0"/>
        <w:rPr>
          <w:rFonts w:asciiTheme="minorHAnsi" w:hAnsiTheme="minorHAnsi" w:cstheme="minorHAnsi"/>
          <w:b/>
          <w:color w:val="auto"/>
          <w:sz w:val="24"/>
          <w:szCs w:val="24"/>
          <w:highlight w:val="white"/>
          <w:lang w:val="en-GB"/>
        </w:rPr>
      </w:pPr>
      <w:r w:rsidRPr="00F94305">
        <w:rPr>
          <w:rFonts w:asciiTheme="minorHAnsi" w:hAnsiTheme="minorHAnsi" w:cstheme="minorHAnsi"/>
          <w:i/>
          <w:color w:val="auto"/>
          <w:sz w:val="24"/>
          <w:szCs w:val="24"/>
          <w:highlight w:val="white"/>
          <w:lang w:val="en-GB"/>
        </w:rPr>
        <w:t>British Journal of Educational Technology</w:t>
      </w:r>
      <w:r w:rsidRPr="00F94305">
        <w:rPr>
          <w:rFonts w:asciiTheme="minorHAnsi" w:hAnsiTheme="minorHAnsi" w:cstheme="minorHAnsi"/>
          <w:color w:val="auto"/>
          <w:sz w:val="24"/>
          <w:szCs w:val="24"/>
          <w:highlight w:val="white"/>
          <w:lang w:val="en-GB"/>
        </w:rPr>
        <w:t xml:space="preserve"> (</w:t>
      </w:r>
      <w:r w:rsidRPr="00F94305">
        <w:rPr>
          <w:rFonts w:asciiTheme="minorHAnsi" w:hAnsiTheme="minorHAnsi" w:cstheme="minorHAnsi"/>
          <w:i/>
          <w:color w:val="auto"/>
          <w:sz w:val="24"/>
          <w:szCs w:val="24"/>
          <w:highlight w:val="white"/>
          <w:lang w:val="en-GB"/>
        </w:rPr>
        <w:t>BJET</w:t>
      </w:r>
      <w:r w:rsidRPr="00F94305">
        <w:rPr>
          <w:rFonts w:asciiTheme="minorHAnsi" w:hAnsiTheme="minorHAnsi" w:cstheme="minorHAnsi"/>
          <w:color w:val="auto"/>
          <w:sz w:val="24"/>
          <w:szCs w:val="24"/>
          <w:highlight w:val="white"/>
          <w:lang w:val="en-GB"/>
        </w:rPr>
        <w:t xml:space="preserve">). Edited By: </w:t>
      </w:r>
      <w:proofErr w:type="spellStart"/>
      <w:r w:rsidRPr="00F94305">
        <w:rPr>
          <w:rFonts w:asciiTheme="minorHAnsi" w:hAnsiTheme="minorHAnsi" w:cstheme="minorHAnsi"/>
          <w:color w:val="auto"/>
          <w:sz w:val="24"/>
          <w:szCs w:val="24"/>
          <w:highlight w:val="white"/>
          <w:lang w:val="en-GB"/>
        </w:rPr>
        <w:t>Mutlu</w:t>
      </w:r>
      <w:proofErr w:type="spellEnd"/>
      <w:r w:rsidRPr="00F94305">
        <w:rPr>
          <w:rFonts w:asciiTheme="minorHAnsi" w:hAnsiTheme="minorHAnsi" w:cstheme="minorHAnsi"/>
          <w:color w:val="auto"/>
          <w:sz w:val="24"/>
          <w:szCs w:val="24"/>
          <w:highlight w:val="white"/>
          <w:lang w:val="en-GB"/>
        </w:rPr>
        <w:t xml:space="preserve"> </w:t>
      </w:r>
      <w:proofErr w:type="spellStart"/>
      <w:r w:rsidRPr="00F94305">
        <w:rPr>
          <w:rFonts w:asciiTheme="minorHAnsi" w:hAnsiTheme="minorHAnsi" w:cstheme="minorHAnsi"/>
          <w:color w:val="auto"/>
          <w:sz w:val="24"/>
          <w:szCs w:val="24"/>
          <w:highlight w:val="white"/>
          <w:lang w:val="en-GB"/>
        </w:rPr>
        <w:t>Cukurova</w:t>
      </w:r>
      <w:proofErr w:type="spellEnd"/>
      <w:r w:rsidRPr="00F94305">
        <w:rPr>
          <w:rFonts w:asciiTheme="minorHAnsi" w:hAnsiTheme="minorHAnsi" w:cstheme="minorHAnsi"/>
          <w:color w:val="auto"/>
          <w:sz w:val="24"/>
          <w:szCs w:val="24"/>
          <w:highlight w:val="white"/>
          <w:lang w:val="en-GB"/>
        </w:rPr>
        <w:t xml:space="preserve">, Sara Hennessy, Cathy Lewin, Louis Major, </w:t>
      </w:r>
      <w:proofErr w:type="spellStart"/>
      <w:r w:rsidRPr="00F94305">
        <w:rPr>
          <w:rFonts w:asciiTheme="minorHAnsi" w:hAnsiTheme="minorHAnsi" w:cstheme="minorHAnsi"/>
          <w:color w:val="auto"/>
          <w:sz w:val="24"/>
          <w:szCs w:val="24"/>
          <w:highlight w:val="white"/>
          <w:lang w:val="en-GB"/>
        </w:rPr>
        <w:t>Manolis</w:t>
      </w:r>
      <w:proofErr w:type="spellEnd"/>
      <w:r w:rsidRPr="00F94305">
        <w:rPr>
          <w:rFonts w:asciiTheme="minorHAnsi" w:hAnsiTheme="minorHAnsi" w:cstheme="minorHAnsi"/>
          <w:color w:val="auto"/>
          <w:sz w:val="24"/>
          <w:szCs w:val="24"/>
          <w:highlight w:val="white"/>
          <w:lang w:val="en-GB"/>
        </w:rPr>
        <w:t xml:space="preserve"> </w:t>
      </w:r>
      <w:proofErr w:type="spellStart"/>
      <w:r w:rsidRPr="00F94305">
        <w:rPr>
          <w:rFonts w:asciiTheme="minorHAnsi" w:hAnsiTheme="minorHAnsi" w:cstheme="minorHAnsi"/>
          <w:color w:val="auto"/>
          <w:sz w:val="24"/>
          <w:szCs w:val="24"/>
          <w:highlight w:val="white"/>
          <w:lang w:val="en-GB"/>
        </w:rPr>
        <w:t>Mavrikis</w:t>
      </w:r>
      <w:proofErr w:type="spellEnd"/>
      <w:r w:rsidRPr="00F94305">
        <w:rPr>
          <w:rFonts w:asciiTheme="minorHAnsi" w:hAnsiTheme="minorHAnsi" w:cstheme="minorHAnsi"/>
          <w:color w:val="auto"/>
          <w:sz w:val="24"/>
          <w:szCs w:val="24"/>
          <w:highlight w:val="white"/>
          <w:lang w:val="en-GB"/>
        </w:rPr>
        <w:t xml:space="preserve"> Impact factor (2021):5.268 (Open Access)</w:t>
      </w:r>
    </w:p>
    <w:p w14:paraId="5254F300" w14:textId="77777777" w:rsidR="00F94305" w:rsidRPr="00F94305" w:rsidRDefault="00F94305" w:rsidP="00F94305">
      <w:pPr>
        <w:pStyle w:val="Heading1"/>
        <w:spacing w:before="0"/>
        <w:ind w:left="0"/>
        <w:rPr>
          <w:rFonts w:asciiTheme="minorHAnsi" w:hAnsiTheme="minorHAnsi" w:cstheme="minorHAnsi"/>
          <w:b/>
          <w:color w:val="auto"/>
          <w:sz w:val="24"/>
          <w:szCs w:val="24"/>
          <w:highlight w:val="white"/>
          <w:u w:val="single"/>
          <w:lang w:val="en-GB"/>
        </w:rPr>
      </w:pPr>
      <w:hyperlink r:id="rId30" w:history="1">
        <w:r w:rsidRPr="00F94305">
          <w:rPr>
            <w:rStyle w:val="Hyperlink"/>
            <w:rFonts w:asciiTheme="minorHAnsi" w:hAnsiTheme="minorHAnsi" w:cstheme="minorHAnsi"/>
            <w:color w:val="auto"/>
            <w:sz w:val="24"/>
            <w:szCs w:val="24"/>
            <w:highlight w:val="white"/>
            <w:lang w:val="en-GB"/>
          </w:rPr>
          <w:t>https://bera-ournals.onlinelibrary.wiley.com/journal/14678535?utm_source=google&amp;utm_medium=paidsearch&amp;utm_campaign=R3MR425&amp;utm_content=SocBehavSci&amp;gclid=CjwKCAiAmJGgBhAZEiwA1JZolrRqIXkBOx4ppFXvjqLWREaOpjQDRpID5pKhMY_i7EJb9n9YoNCIbxoCVPcQAvD_BwE</w:t>
        </w:r>
      </w:hyperlink>
    </w:p>
    <w:p w14:paraId="1FFB18D3" w14:textId="77777777" w:rsidR="00F94305" w:rsidRPr="00F94305" w:rsidRDefault="00F94305" w:rsidP="00F94305">
      <w:pPr>
        <w:pStyle w:val="Heading1"/>
        <w:spacing w:before="0"/>
        <w:ind w:left="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 xml:space="preserve"> </w:t>
      </w:r>
    </w:p>
    <w:p w14:paraId="7EF4179D" w14:textId="77777777" w:rsidR="00F94305" w:rsidRPr="00F94305" w:rsidRDefault="00F94305" w:rsidP="00F94305">
      <w:pPr>
        <w:rPr>
          <w:rFonts w:asciiTheme="minorHAnsi" w:hAnsiTheme="minorHAnsi" w:cstheme="minorHAnsi"/>
          <w:bCs/>
          <w:lang w:val="en-GB"/>
        </w:rPr>
      </w:pPr>
      <w:r w:rsidRPr="00F94305">
        <w:rPr>
          <w:rFonts w:asciiTheme="minorHAnsi" w:hAnsiTheme="minorHAnsi" w:cstheme="minorHAnsi"/>
          <w:b/>
          <w:lang w:val="en-GB"/>
        </w:rPr>
        <w:br w:type="page"/>
      </w:r>
    </w:p>
    <w:p w14:paraId="753ACE61" w14:textId="77777777" w:rsidR="00F94305" w:rsidRPr="00F94305" w:rsidRDefault="00F94305" w:rsidP="00F94305">
      <w:pPr>
        <w:pStyle w:val="Heading1"/>
        <w:spacing w:before="0"/>
        <w:ind w:left="0"/>
        <w:jc w:val="center"/>
        <w:rPr>
          <w:rFonts w:asciiTheme="minorHAnsi" w:hAnsiTheme="minorHAnsi" w:cstheme="minorHAnsi"/>
          <w:color w:val="auto"/>
          <w:sz w:val="24"/>
          <w:szCs w:val="24"/>
          <w:lang w:val="en-GB"/>
        </w:rPr>
      </w:pPr>
      <w:r w:rsidRPr="00F94305">
        <w:rPr>
          <w:rFonts w:asciiTheme="minorHAnsi" w:hAnsiTheme="minorHAnsi" w:cstheme="minorHAnsi"/>
          <w:color w:val="auto"/>
          <w:sz w:val="24"/>
          <w:szCs w:val="24"/>
          <w:lang w:val="en-GB"/>
        </w:rPr>
        <w:lastRenderedPageBreak/>
        <w:t>LDT 726 - Library, Resources Learning, and Intellectual Property</w:t>
      </w:r>
    </w:p>
    <w:p w14:paraId="6C0C5240" w14:textId="77777777" w:rsidR="00F94305" w:rsidRPr="00F94305" w:rsidRDefault="00F94305" w:rsidP="00F94305">
      <w:pPr>
        <w:pStyle w:val="Heading1"/>
        <w:spacing w:before="0"/>
        <w:ind w:left="0"/>
        <w:rPr>
          <w:rFonts w:asciiTheme="minorHAnsi" w:hAnsiTheme="minorHAnsi" w:cstheme="minorHAnsi"/>
          <w:color w:val="auto"/>
          <w:sz w:val="24"/>
          <w:szCs w:val="24"/>
          <w:lang w:val="en-GB"/>
        </w:rPr>
      </w:pPr>
      <w:r w:rsidRPr="00F94305">
        <w:rPr>
          <w:rFonts w:asciiTheme="minorHAnsi" w:hAnsiTheme="minorHAnsi" w:cstheme="minorHAnsi"/>
          <w:color w:val="auto"/>
          <w:sz w:val="24"/>
          <w:szCs w:val="24"/>
          <w:lang w:val="en-GB"/>
        </w:rPr>
        <w:t>Course Purpose</w:t>
      </w:r>
    </w:p>
    <w:p w14:paraId="2FBC5A8F" w14:textId="77777777" w:rsidR="00F94305" w:rsidRPr="00F94305" w:rsidRDefault="00F94305" w:rsidP="00F94305">
      <w:pPr>
        <w:pStyle w:val="Heading1"/>
        <w:spacing w:before="0"/>
        <w:ind w:left="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This course aims to equip learners with an understanding of library resources, learning, intellectual property, and their importance in instructional design, with a focus on developing and delivering digital resources for online learning.</w:t>
      </w:r>
    </w:p>
    <w:p w14:paraId="67EAFCC9" w14:textId="77777777" w:rsidR="00F94305" w:rsidRPr="00F94305" w:rsidRDefault="00F94305" w:rsidP="00F94305">
      <w:pPr>
        <w:pStyle w:val="Heading1"/>
        <w:spacing w:before="0"/>
        <w:ind w:left="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 xml:space="preserve"> </w:t>
      </w:r>
    </w:p>
    <w:p w14:paraId="3CF086E2" w14:textId="77777777" w:rsidR="00F94305" w:rsidRPr="00F94305" w:rsidRDefault="00F94305" w:rsidP="00F94305">
      <w:pPr>
        <w:pStyle w:val="Heading1"/>
        <w:spacing w:before="0"/>
        <w:ind w:left="0"/>
        <w:rPr>
          <w:rFonts w:asciiTheme="minorHAnsi" w:hAnsiTheme="minorHAnsi" w:cstheme="minorHAnsi"/>
          <w:color w:val="auto"/>
          <w:sz w:val="24"/>
          <w:szCs w:val="24"/>
          <w:lang w:val="en-GB"/>
        </w:rPr>
      </w:pPr>
      <w:r w:rsidRPr="00F94305">
        <w:rPr>
          <w:rFonts w:asciiTheme="minorHAnsi" w:hAnsiTheme="minorHAnsi" w:cstheme="minorHAnsi"/>
          <w:color w:val="auto"/>
          <w:sz w:val="24"/>
          <w:szCs w:val="24"/>
          <w:lang w:val="en-GB"/>
        </w:rPr>
        <w:t>Course Objectives</w:t>
      </w:r>
    </w:p>
    <w:p w14:paraId="72735A19" w14:textId="77777777" w:rsidR="00F94305" w:rsidRPr="00F94305" w:rsidRDefault="00F94305" w:rsidP="00F94305">
      <w:pPr>
        <w:pStyle w:val="Heading1"/>
        <w:spacing w:before="0"/>
        <w:ind w:left="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This course seeks to facilitate learning about:</w:t>
      </w:r>
    </w:p>
    <w:p w14:paraId="4E5474A8" w14:textId="77777777" w:rsidR="00F94305" w:rsidRPr="00F94305" w:rsidRDefault="00F94305" w:rsidP="00F94305">
      <w:pPr>
        <w:pStyle w:val="Heading1"/>
        <w:numPr>
          <w:ilvl w:val="0"/>
          <w:numId w:val="38"/>
        </w:numPr>
        <w:spacing w:before="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Digital resources for online learning</w:t>
      </w:r>
    </w:p>
    <w:p w14:paraId="190C2960" w14:textId="77777777" w:rsidR="00F94305" w:rsidRPr="00F94305" w:rsidRDefault="00F94305" w:rsidP="00F94305">
      <w:pPr>
        <w:pStyle w:val="Heading1"/>
        <w:numPr>
          <w:ilvl w:val="0"/>
          <w:numId w:val="38"/>
        </w:numPr>
        <w:spacing w:before="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Intellectual property laws related to educational works.</w:t>
      </w:r>
    </w:p>
    <w:p w14:paraId="029C0146" w14:textId="77777777" w:rsidR="00F94305" w:rsidRPr="00F94305" w:rsidRDefault="00F94305" w:rsidP="00F94305">
      <w:pPr>
        <w:pStyle w:val="Heading1"/>
        <w:numPr>
          <w:ilvl w:val="0"/>
          <w:numId w:val="38"/>
        </w:numPr>
        <w:spacing w:before="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Digital repositories and resources for online learning</w:t>
      </w:r>
    </w:p>
    <w:p w14:paraId="35E99327" w14:textId="77777777" w:rsidR="00F94305" w:rsidRPr="00F94305" w:rsidRDefault="00F94305" w:rsidP="00F94305">
      <w:pPr>
        <w:pStyle w:val="Heading1"/>
        <w:numPr>
          <w:ilvl w:val="0"/>
          <w:numId w:val="38"/>
        </w:numPr>
        <w:spacing w:before="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Open educational resources in the development of online learning materials</w:t>
      </w:r>
    </w:p>
    <w:p w14:paraId="5CBF05E7" w14:textId="77777777" w:rsidR="00F94305" w:rsidRPr="00F94305" w:rsidRDefault="00F94305" w:rsidP="00F94305">
      <w:pPr>
        <w:pStyle w:val="Heading1"/>
        <w:spacing w:before="0"/>
        <w:ind w:left="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 xml:space="preserve"> </w:t>
      </w:r>
    </w:p>
    <w:p w14:paraId="27524B62" w14:textId="77777777" w:rsidR="00F94305" w:rsidRPr="00F94305" w:rsidRDefault="00F94305" w:rsidP="00F94305">
      <w:pPr>
        <w:pStyle w:val="Heading1"/>
        <w:spacing w:before="0"/>
        <w:ind w:left="0"/>
        <w:rPr>
          <w:rFonts w:asciiTheme="minorHAnsi" w:hAnsiTheme="minorHAnsi" w:cstheme="minorHAnsi"/>
          <w:color w:val="auto"/>
          <w:sz w:val="24"/>
          <w:szCs w:val="24"/>
          <w:lang w:val="en-GB"/>
        </w:rPr>
      </w:pPr>
      <w:r w:rsidRPr="00F94305">
        <w:rPr>
          <w:rFonts w:asciiTheme="minorHAnsi" w:hAnsiTheme="minorHAnsi" w:cstheme="minorHAnsi"/>
          <w:color w:val="auto"/>
          <w:sz w:val="24"/>
          <w:szCs w:val="24"/>
          <w:lang w:val="en-GB"/>
        </w:rPr>
        <w:t>Learning Outcomes</w:t>
      </w:r>
    </w:p>
    <w:p w14:paraId="1B22A7A0" w14:textId="77777777" w:rsidR="00F94305" w:rsidRPr="00F94305" w:rsidRDefault="00F94305" w:rsidP="00F94305">
      <w:pPr>
        <w:pStyle w:val="Heading1"/>
        <w:spacing w:before="0"/>
        <w:ind w:left="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Upon completion of this course, learners will be able to:</w:t>
      </w:r>
    </w:p>
    <w:p w14:paraId="1B85615F" w14:textId="77777777" w:rsidR="00F94305" w:rsidRPr="00F94305" w:rsidRDefault="00F94305" w:rsidP="00F94305">
      <w:pPr>
        <w:pStyle w:val="Heading1"/>
        <w:numPr>
          <w:ilvl w:val="0"/>
          <w:numId w:val="21"/>
        </w:numPr>
        <w:spacing w:before="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Develop digital resources for online learning.</w:t>
      </w:r>
    </w:p>
    <w:p w14:paraId="66F52E7C" w14:textId="77777777" w:rsidR="00F94305" w:rsidRPr="00F94305" w:rsidRDefault="00F94305" w:rsidP="00F94305">
      <w:pPr>
        <w:pStyle w:val="Heading1"/>
        <w:numPr>
          <w:ilvl w:val="0"/>
          <w:numId w:val="21"/>
        </w:numPr>
        <w:spacing w:before="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Apply intellectual property laws related to educational works.</w:t>
      </w:r>
    </w:p>
    <w:p w14:paraId="670534FE" w14:textId="77777777" w:rsidR="00F94305" w:rsidRPr="00F94305" w:rsidRDefault="00F94305" w:rsidP="00F94305">
      <w:pPr>
        <w:pStyle w:val="Heading1"/>
        <w:numPr>
          <w:ilvl w:val="0"/>
          <w:numId w:val="21"/>
        </w:numPr>
        <w:spacing w:before="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Evaluate and select appropriate digital repositories for online learning.</w:t>
      </w:r>
    </w:p>
    <w:p w14:paraId="4DCEEE55" w14:textId="77777777" w:rsidR="00F94305" w:rsidRPr="00F94305" w:rsidRDefault="00F94305" w:rsidP="00F94305">
      <w:pPr>
        <w:pStyle w:val="Heading1"/>
        <w:numPr>
          <w:ilvl w:val="0"/>
          <w:numId w:val="21"/>
        </w:numPr>
        <w:spacing w:before="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Utilise open educational resources in the development of online learning materials.</w:t>
      </w:r>
    </w:p>
    <w:p w14:paraId="169A089A" w14:textId="77777777" w:rsidR="00F94305" w:rsidRPr="00F94305" w:rsidRDefault="00F94305" w:rsidP="00F94305">
      <w:pPr>
        <w:pStyle w:val="Heading1"/>
        <w:spacing w:before="0"/>
        <w:ind w:left="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 xml:space="preserve"> </w:t>
      </w:r>
    </w:p>
    <w:p w14:paraId="2E48A7A1" w14:textId="77777777" w:rsidR="00F94305" w:rsidRPr="00F94305" w:rsidRDefault="00F94305" w:rsidP="00F94305">
      <w:pPr>
        <w:pStyle w:val="Heading1"/>
        <w:spacing w:before="0"/>
        <w:ind w:left="0"/>
        <w:rPr>
          <w:rFonts w:asciiTheme="minorHAnsi" w:hAnsiTheme="minorHAnsi" w:cstheme="minorHAnsi"/>
          <w:color w:val="auto"/>
          <w:sz w:val="24"/>
          <w:szCs w:val="24"/>
          <w:lang w:val="en-GB"/>
        </w:rPr>
      </w:pPr>
      <w:r w:rsidRPr="00F94305">
        <w:rPr>
          <w:rFonts w:asciiTheme="minorHAnsi" w:hAnsiTheme="minorHAnsi" w:cstheme="minorHAnsi"/>
          <w:color w:val="auto"/>
          <w:sz w:val="24"/>
          <w:szCs w:val="24"/>
          <w:lang w:val="en-GB"/>
        </w:rPr>
        <w:t>Course Content</w:t>
      </w:r>
    </w:p>
    <w:p w14:paraId="3453A15B" w14:textId="77777777" w:rsidR="00F94305" w:rsidRPr="00F94305" w:rsidRDefault="00F94305" w:rsidP="00F94305">
      <w:pPr>
        <w:pStyle w:val="Heading1"/>
        <w:spacing w:before="0"/>
        <w:ind w:left="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Topics in the course include: 1) Introduction to Information Resources: a) different types of library resources; b) identifying and evaluating credible sources of information; 2) Copyright Laws and Intellectual Property: a) copyright laws, b) intellectual property, c) basics of intellectual property policies, d) copyright infringement; e) fair use in educational works, f) Creative Commons licensing for educational works. 2) Library Resources and Learning: a) integrating library resources in designing effective learning programs, b) utilising library resources to support different learning styles; c) using library resources for research and evaluation of learning programs, d) applying library resources in designing assessments; 3)</w:t>
      </w:r>
    </w:p>
    <w:p w14:paraId="0762000C" w14:textId="77777777" w:rsidR="00F94305" w:rsidRPr="00F94305" w:rsidRDefault="00F94305" w:rsidP="00F94305">
      <w:pPr>
        <w:pStyle w:val="Heading1"/>
        <w:spacing w:before="0"/>
        <w:ind w:left="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Intellectual Property and Instructional Design: a) applying intellectual property guidelines and policies in instructional design; b) including integrating intellectual property policies in learning programs, c) accessibility considerations for digital resources and designing practical digital learning experiences; 4) Open Educational Resources. a) definition and benefits of OER; b) finding, creating, evaluating, and adapting OER for online learning, c) open access and open data and their implications for instructional design.</w:t>
      </w:r>
    </w:p>
    <w:p w14:paraId="55A8739F" w14:textId="77777777" w:rsidR="00F94305" w:rsidRPr="00F94305" w:rsidRDefault="00F94305" w:rsidP="00F94305">
      <w:pPr>
        <w:pStyle w:val="Heading1"/>
        <w:spacing w:before="0"/>
        <w:ind w:left="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 xml:space="preserve"> </w:t>
      </w:r>
    </w:p>
    <w:p w14:paraId="3A687B7F" w14:textId="77777777" w:rsidR="00F94305" w:rsidRPr="00F94305" w:rsidRDefault="00F94305" w:rsidP="00F94305">
      <w:pPr>
        <w:pStyle w:val="Heading1"/>
        <w:spacing w:before="0"/>
        <w:ind w:left="0"/>
        <w:rPr>
          <w:rFonts w:asciiTheme="minorHAnsi" w:hAnsiTheme="minorHAnsi" w:cstheme="minorHAnsi"/>
          <w:color w:val="auto"/>
          <w:sz w:val="24"/>
          <w:szCs w:val="24"/>
          <w:lang w:val="en-GB"/>
        </w:rPr>
      </w:pPr>
      <w:r w:rsidRPr="00F94305">
        <w:rPr>
          <w:rFonts w:asciiTheme="minorHAnsi" w:hAnsiTheme="minorHAnsi" w:cstheme="minorHAnsi"/>
          <w:color w:val="auto"/>
          <w:sz w:val="24"/>
          <w:szCs w:val="24"/>
          <w:lang w:val="en-GB"/>
        </w:rPr>
        <w:t>Mode of Delivery</w:t>
      </w:r>
    </w:p>
    <w:p w14:paraId="55567DB8" w14:textId="77777777" w:rsidR="00F94305" w:rsidRPr="00F94305" w:rsidRDefault="00F94305" w:rsidP="00F94305">
      <w:pPr>
        <w:pStyle w:val="Heading1"/>
        <w:spacing w:before="0"/>
        <w:ind w:left="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Diverse teaching and learning approaches will be used, including:</w:t>
      </w:r>
    </w:p>
    <w:p w14:paraId="7221D9BA" w14:textId="77777777" w:rsidR="00F94305" w:rsidRPr="00F94305" w:rsidRDefault="00F94305" w:rsidP="00F94305">
      <w:pPr>
        <w:pStyle w:val="Heading1"/>
        <w:spacing w:before="0"/>
        <w:ind w:left="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 xml:space="preserve"> </w:t>
      </w:r>
    </w:p>
    <w:p w14:paraId="17AAA544" w14:textId="77777777" w:rsidR="00F94305" w:rsidRPr="00F94305" w:rsidRDefault="00F94305" w:rsidP="00F94305">
      <w:pPr>
        <w:pStyle w:val="Heading1"/>
        <w:numPr>
          <w:ilvl w:val="0"/>
          <w:numId w:val="18"/>
        </w:numPr>
        <w:spacing w:before="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Facilitator-led discussions</w:t>
      </w:r>
    </w:p>
    <w:p w14:paraId="0892DC60" w14:textId="77777777" w:rsidR="00F94305" w:rsidRPr="00F94305" w:rsidRDefault="00F94305" w:rsidP="00F94305">
      <w:pPr>
        <w:pStyle w:val="Heading1"/>
        <w:numPr>
          <w:ilvl w:val="0"/>
          <w:numId w:val="18"/>
        </w:numPr>
        <w:spacing w:before="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Synchronous delivery through video conferencing software</w:t>
      </w:r>
    </w:p>
    <w:p w14:paraId="051D0AF9" w14:textId="77777777" w:rsidR="00F94305" w:rsidRPr="00F94305" w:rsidRDefault="00F94305" w:rsidP="00F94305">
      <w:pPr>
        <w:pStyle w:val="Heading1"/>
        <w:numPr>
          <w:ilvl w:val="0"/>
          <w:numId w:val="18"/>
        </w:numPr>
        <w:spacing w:before="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Asynchronous delivery through the Learning management system (LMS)</w:t>
      </w:r>
    </w:p>
    <w:p w14:paraId="463A997F" w14:textId="77777777" w:rsidR="00F94305" w:rsidRPr="00F94305" w:rsidRDefault="00F94305" w:rsidP="00F94305">
      <w:pPr>
        <w:pStyle w:val="Heading1"/>
        <w:numPr>
          <w:ilvl w:val="0"/>
          <w:numId w:val="18"/>
        </w:numPr>
        <w:spacing w:before="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Practical classes</w:t>
      </w:r>
    </w:p>
    <w:p w14:paraId="511F68F7" w14:textId="77777777" w:rsidR="00F94305" w:rsidRPr="00F94305" w:rsidRDefault="00F94305" w:rsidP="00F94305">
      <w:pPr>
        <w:pStyle w:val="Heading1"/>
        <w:numPr>
          <w:ilvl w:val="0"/>
          <w:numId w:val="18"/>
        </w:numPr>
        <w:spacing w:before="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Self-directed learning</w:t>
      </w:r>
    </w:p>
    <w:p w14:paraId="3D0A9EAD" w14:textId="77777777" w:rsidR="00F94305" w:rsidRPr="00F94305" w:rsidRDefault="00F94305" w:rsidP="00F94305">
      <w:pPr>
        <w:pStyle w:val="Heading1"/>
        <w:numPr>
          <w:ilvl w:val="0"/>
          <w:numId w:val="18"/>
        </w:numPr>
        <w:spacing w:before="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lastRenderedPageBreak/>
        <w:t>Case studies</w:t>
      </w:r>
    </w:p>
    <w:p w14:paraId="5B762F9C" w14:textId="77777777" w:rsidR="00F94305" w:rsidRPr="00F94305" w:rsidRDefault="00F94305" w:rsidP="00F94305">
      <w:pPr>
        <w:pStyle w:val="Heading1"/>
        <w:spacing w:before="0"/>
        <w:ind w:left="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 xml:space="preserve"> </w:t>
      </w:r>
    </w:p>
    <w:p w14:paraId="600D4890" w14:textId="77777777" w:rsidR="00F94305" w:rsidRPr="00F94305" w:rsidRDefault="00F94305" w:rsidP="00F94305">
      <w:pPr>
        <w:pStyle w:val="Heading1"/>
        <w:spacing w:before="0"/>
        <w:ind w:left="0"/>
        <w:rPr>
          <w:rFonts w:asciiTheme="minorHAnsi" w:hAnsiTheme="minorHAnsi" w:cstheme="minorHAnsi"/>
          <w:color w:val="auto"/>
          <w:sz w:val="24"/>
          <w:szCs w:val="24"/>
          <w:lang w:val="en-GB"/>
        </w:rPr>
      </w:pPr>
      <w:r w:rsidRPr="00F94305">
        <w:rPr>
          <w:rFonts w:asciiTheme="minorHAnsi" w:hAnsiTheme="minorHAnsi" w:cstheme="minorHAnsi"/>
          <w:color w:val="auto"/>
          <w:sz w:val="24"/>
          <w:szCs w:val="24"/>
          <w:lang w:val="en-GB"/>
        </w:rPr>
        <w:t>Instructional materials /equipment</w:t>
      </w:r>
    </w:p>
    <w:p w14:paraId="78A5B4CB" w14:textId="77777777" w:rsidR="00F94305" w:rsidRPr="00F94305" w:rsidRDefault="00F94305" w:rsidP="00F94305">
      <w:pPr>
        <w:pStyle w:val="Heading1"/>
        <w:spacing w:before="0"/>
        <w:ind w:left="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 xml:space="preserve"> </w:t>
      </w:r>
    </w:p>
    <w:p w14:paraId="0815D2F3" w14:textId="77777777" w:rsidR="00F94305" w:rsidRPr="00F94305" w:rsidRDefault="00F94305" w:rsidP="00F94305">
      <w:pPr>
        <w:pStyle w:val="Heading1"/>
        <w:numPr>
          <w:ilvl w:val="0"/>
          <w:numId w:val="25"/>
        </w:numPr>
        <w:spacing w:before="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Computer or laptop with internet connection</w:t>
      </w:r>
    </w:p>
    <w:p w14:paraId="484A69DA" w14:textId="77777777" w:rsidR="00F94305" w:rsidRPr="00F94305" w:rsidRDefault="00F94305" w:rsidP="00F94305">
      <w:pPr>
        <w:pStyle w:val="Heading1"/>
        <w:numPr>
          <w:ilvl w:val="0"/>
          <w:numId w:val="25"/>
        </w:numPr>
        <w:spacing w:before="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Headset with a microphone</w:t>
      </w:r>
    </w:p>
    <w:p w14:paraId="69CBA529" w14:textId="77777777" w:rsidR="00F94305" w:rsidRPr="00F94305" w:rsidRDefault="00F94305" w:rsidP="00F94305">
      <w:pPr>
        <w:pStyle w:val="Heading1"/>
        <w:numPr>
          <w:ilvl w:val="0"/>
          <w:numId w:val="25"/>
        </w:numPr>
        <w:spacing w:before="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LMS platform</w:t>
      </w:r>
    </w:p>
    <w:p w14:paraId="448C1559" w14:textId="77777777" w:rsidR="00F94305" w:rsidRPr="00F94305" w:rsidRDefault="00F94305" w:rsidP="00F94305">
      <w:pPr>
        <w:pStyle w:val="Heading1"/>
        <w:numPr>
          <w:ilvl w:val="0"/>
          <w:numId w:val="25"/>
        </w:numPr>
        <w:spacing w:before="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Video conferencing software</w:t>
      </w:r>
    </w:p>
    <w:p w14:paraId="4D1BD00C" w14:textId="77777777" w:rsidR="00F94305" w:rsidRPr="00F94305" w:rsidRDefault="00F94305" w:rsidP="00F94305">
      <w:pPr>
        <w:pStyle w:val="Heading1"/>
        <w:numPr>
          <w:ilvl w:val="0"/>
          <w:numId w:val="25"/>
        </w:numPr>
        <w:spacing w:before="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Course materials</w:t>
      </w:r>
    </w:p>
    <w:p w14:paraId="3F093899" w14:textId="77777777" w:rsidR="00F94305" w:rsidRPr="00F94305" w:rsidRDefault="00F94305" w:rsidP="00F94305">
      <w:pPr>
        <w:pStyle w:val="Heading1"/>
        <w:numPr>
          <w:ilvl w:val="0"/>
          <w:numId w:val="25"/>
        </w:numPr>
        <w:spacing w:before="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Interactive whiteboards</w:t>
      </w:r>
    </w:p>
    <w:p w14:paraId="5FCD100F" w14:textId="77777777" w:rsidR="00F94305" w:rsidRPr="00F94305" w:rsidRDefault="00F94305" w:rsidP="00F94305">
      <w:pPr>
        <w:pStyle w:val="Heading1"/>
        <w:numPr>
          <w:ilvl w:val="0"/>
          <w:numId w:val="25"/>
        </w:numPr>
        <w:spacing w:before="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Webcams and document cameras</w:t>
      </w:r>
    </w:p>
    <w:p w14:paraId="58EDFE6B" w14:textId="77777777" w:rsidR="00F94305" w:rsidRPr="00F94305" w:rsidRDefault="00F94305" w:rsidP="00F94305">
      <w:pPr>
        <w:pStyle w:val="Heading1"/>
        <w:numPr>
          <w:ilvl w:val="0"/>
          <w:numId w:val="25"/>
        </w:numPr>
        <w:spacing w:before="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Collaboration tools</w:t>
      </w:r>
    </w:p>
    <w:p w14:paraId="3D462916" w14:textId="77777777" w:rsidR="00F94305" w:rsidRPr="00F94305" w:rsidRDefault="00F94305" w:rsidP="00F94305">
      <w:pPr>
        <w:pStyle w:val="Heading1"/>
        <w:spacing w:before="0"/>
        <w:ind w:left="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 xml:space="preserve"> </w:t>
      </w:r>
    </w:p>
    <w:tbl>
      <w:tblPr>
        <w:tblW w:w="7635" w:type="dxa"/>
        <w:tblLayout w:type="fixed"/>
        <w:tblLook w:val="0600" w:firstRow="0" w:lastRow="0" w:firstColumn="0" w:lastColumn="0" w:noHBand="1" w:noVBand="1"/>
      </w:tblPr>
      <w:tblGrid>
        <w:gridCol w:w="6495"/>
        <w:gridCol w:w="1140"/>
      </w:tblGrid>
      <w:tr w:rsidR="00F94305" w:rsidRPr="00F94305" w14:paraId="7ED9C82A" w14:textId="77777777" w:rsidTr="002B4C64">
        <w:trPr>
          <w:trHeight w:val="485"/>
        </w:trPr>
        <w:tc>
          <w:tcPr>
            <w:tcW w:w="6495" w:type="dxa"/>
            <w:tcMar>
              <w:top w:w="100" w:type="dxa"/>
              <w:left w:w="100" w:type="dxa"/>
              <w:bottom w:w="100" w:type="dxa"/>
              <w:right w:w="100" w:type="dxa"/>
            </w:tcMar>
            <w:vAlign w:val="bottom"/>
          </w:tcPr>
          <w:p w14:paraId="47A2FF24" w14:textId="77777777" w:rsidR="00F94305" w:rsidRPr="00F94305" w:rsidRDefault="00F94305" w:rsidP="002B4C64">
            <w:pPr>
              <w:pStyle w:val="Heading1"/>
              <w:spacing w:before="0"/>
              <w:ind w:left="0"/>
              <w:rPr>
                <w:rFonts w:asciiTheme="minorHAnsi" w:hAnsiTheme="minorHAnsi" w:cstheme="minorHAnsi"/>
                <w:color w:val="auto"/>
                <w:sz w:val="24"/>
                <w:szCs w:val="24"/>
                <w:lang w:val="en-GB"/>
              </w:rPr>
            </w:pPr>
            <w:r w:rsidRPr="00F94305">
              <w:rPr>
                <w:rFonts w:asciiTheme="minorHAnsi" w:hAnsiTheme="minorHAnsi" w:cstheme="minorHAnsi"/>
                <w:color w:val="auto"/>
                <w:sz w:val="24"/>
                <w:szCs w:val="24"/>
                <w:lang w:val="en-GB"/>
              </w:rPr>
              <w:t>Learner Assessment</w:t>
            </w:r>
          </w:p>
        </w:tc>
        <w:tc>
          <w:tcPr>
            <w:tcW w:w="1140" w:type="dxa"/>
            <w:tcMar>
              <w:top w:w="100" w:type="dxa"/>
              <w:left w:w="100" w:type="dxa"/>
              <w:bottom w:w="100" w:type="dxa"/>
              <w:right w:w="100" w:type="dxa"/>
            </w:tcMar>
            <w:vAlign w:val="bottom"/>
          </w:tcPr>
          <w:p w14:paraId="5322F33A" w14:textId="77777777" w:rsidR="00F94305" w:rsidRPr="00F94305" w:rsidRDefault="00F94305" w:rsidP="002B4C64">
            <w:pPr>
              <w:pStyle w:val="Heading1"/>
              <w:spacing w:before="0"/>
              <w:ind w:left="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 xml:space="preserve"> </w:t>
            </w:r>
          </w:p>
        </w:tc>
      </w:tr>
      <w:tr w:rsidR="00F94305" w:rsidRPr="00F94305" w14:paraId="3EB6A2CB" w14:textId="77777777" w:rsidTr="002B4C64">
        <w:trPr>
          <w:trHeight w:val="349"/>
        </w:trPr>
        <w:tc>
          <w:tcPr>
            <w:tcW w:w="6495" w:type="dxa"/>
            <w:tcMar>
              <w:top w:w="100" w:type="dxa"/>
              <w:left w:w="100" w:type="dxa"/>
              <w:bottom w:w="100" w:type="dxa"/>
              <w:right w:w="100" w:type="dxa"/>
            </w:tcMar>
            <w:vAlign w:val="bottom"/>
          </w:tcPr>
          <w:p w14:paraId="03E0FA22" w14:textId="77777777" w:rsidR="00F94305" w:rsidRPr="00F94305" w:rsidRDefault="00F94305" w:rsidP="002B4C64">
            <w:pPr>
              <w:pStyle w:val="Heading1"/>
              <w:spacing w:before="0"/>
              <w:ind w:left="72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Class discussions</w:t>
            </w:r>
          </w:p>
        </w:tc>
        <w:tc>
          <w:tcPr>
            <w:tcW w:w="1140" w:type="dxa"/>
            <w:tcMar>
              <w:top w:w="100" w:type="dxa"/>
              <w:left w:w="100" w:type="dxa"/>
              <w:bottom w:w="100" w:type="dxa"/>
              <w:right w:w="100" w:type="dxa"/>
            </w:tcMar>
            <w:vAlign w:val="bottom"/>
          </w:tcPr>
          <w:p w14:paraId="68E89C07" w14:textId="77777777" w:rsidR="00F94305" w:rsidRPr="00F94305" w:rsidRDefault="00F94305" w:rsidP="002B4C64">
            <w:pPr>
              <w:pStyle w:val="Heading1"/>
              <w:spacing w:before="0"/>
              <w:ind w:left="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10%</w:t>
            </w:r>
          </w:p>
        </w:tc>
      </w:tr>
      <w:tr w:rsidR="00F94305" w:rsidRPr="00F94305" w14:paraId="432943EC" w14:textId="77777777" w:rsidTr="002B4C64">
        <w:trPr>
          <w:trHeight w:val="331"/>
        </w:trPr>
        <w:tc>
          <w:tcPr>
            <w:tcW w:w="6495" w:type="dxa"/>
            <w:tcMar>
              <w:top w:w="100" w:type="dxa"/>
              <w:left w:w="100" w:type="dxa"/>
              <w:bottom w:w="100" w:type="dxa"/>
              <w:right w:w="100" w:type="dxa"/>
            </w:tcMar>
            <w:vAlign w:val="bottom"/>
          </w:tcPr>
          <w:p w14:paraId="7F900EF3" w14:textId="77777777" w:rsidR="00F94305" w:rsidRPr="00F94305" w:rsidRDefault="00F94305" w:rsidP="002B4C64">
            <w:pPr>
              <w:pStyle w:val="Heading1"/>
              <w:spacing w:before="0"/>
              <w:ind w:left="72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Assignments</w:t>
            </w:r>
          </w:p>
        </w:tc>
        <w:tc>
          <w:tcPr>
            <w:tcW w:w="1140" w:type="dxa"/>
            <w:tcMar>
              <w:top w:w="100" w:type="dxa"/>
              <w:left w:w="100" w:type="dxa"/>
              <w:bottom w:w="100" w:type="dxa"/>
              <w:right w:w="100" w:type="dxa"/>
            </w:tcMar>
            <w:vAlign w:val="bottom"/>
          </w:tcPr>
          <w:p w14:paraId="549A6BE0" w14:textId="77777777" w:rsidR="00F94305" w:rsidRPr="00F94305" w:rsidRDefault="00F94305" w:rsidP="002B4C64">
            <w:pPr>
              <w:pStyle w:val="Heading1"/>
              <w:spacing w:before="0"/>
              <w:ind w:left="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20%</w:t>
            </w:r>
          </w:p>
        </w:tc>
      </w:tr>
      <w:tr w:rsidR="00F94305" w:rsidRPr="00F94305" w14:paraId="124155A5" w14:textId="77777777" w:rsidTr="002B4C64">
        <w:trPr>
          <w:trHeight w:val="160"/>
        </w:trPr>
        <w:tc>
          <w:tcPr>
            <w:tcW w:w="6495" w:type="dxa"/>
            <w:tcMar>
              <w:top w:w="100" w:type="dxa"/>
              <w:left w:w="100" w:type="dxa"/>
              <w:bottom w:w="100" w:type="dxa"/>
              <w:right w:w="100" w:type="dxa"/>
            </w:tcMar>
            <w:vAlign w:val="bottom"/>
          </w:tcPr>
          <w:p w14:paraId="211F7C85" w14:textId="77777777" w:rsidR="00F94305" w:rsidRPr="00F94305" w:rsidRDefault="00F94305" w:rsidP="002B4C64">
            <w:pPr>
              <w:pStyle w:val="Heading1"/>
              <w:spacing w:before="0"/>
              <w:ind w:left="72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Course project</w:t>
            </w:r>
          </w:p>
        </w:tc>
        <w:tc>
          <w:tcPr>
            <w:tcW w:w="1140" w:type="dxa"/>
            <w:tcMar>
              <w:top w:w="100" w:type="dxa"/>
              <w:left w:w="100" w:type="dxa"/>
              <w:bottom w:w="100" w:type="dxa"/>
              <w:right w:w="100" w:type="dxa"/>
            </w:tcMar>
            <w:vAlign w:val="bottom"/>
          </w:tcPr>
          <w:p w14:paraId="4FF8AE3E" w14:textId="77777777" w:rsidR="00F94305" w:rsidRPr="00F94305" w:rsidRDefault="00F94305" w:rsidP="002B4C64">
            <w:pPr>
              <w:pStyle w:val="Heading1"/>
              <w:spacing w:before="0"/>
              <w:ind w:left="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20%</w:t>
            </w:r>
          </w:p>
        </w:tc>
      </w:tr>
      <w:tr w:rsidR="00F94305" w:rsidRPr="00F94305" w14:paraId="46EBEACB" w14:textId="77777777" w:rsidTr="002B4C64">
        <w:trPr>
          <w:trHeight w:val="214"/>
        </w:trPr>
        <w:tc>
          <w:tcPr>
            <w:tcW w:w="6495" w:type="dxa"/>
            <w:tcMar>
              <w:top w:w="100" w:type="dxa"/>
              <w:left w:w="100" w:type="dxa"/>
              <w:bottom w:w="100" w:type="dxa"/>
              <w:right w:w="100" w:type="dxa"/>
            </w:tcMar>
            <w:vAlign w:val="bottom"/>
          </w:tcPr>
          <w:p w14:paraId="6F7F5B9A" w14:textId="77777777" w:rsidR="00F94305" w:rsidRPr="00F94305" w:rsidRDefault="00F94305" w:rsidP="002B4C64">
            <w:pPr>
              <w:pStyle w:val="Heading1"/>
              <w:spacing w:before="0"/>
              <w:ind w:left="72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Final examination</w:t>
            </w:r>
          </w:p>
        </w:tc>
        <w:tc>
          <w:tcPr>
            <w:tcW w:w="1140" w:type="dxa"/>
            <w:tcMar>
              <w:top w:w="100" w:type="dxa"/>
              <w:left w:w="100" w:type="dxa"/>
              <w:bottom w:w="100" w:type="dxa"/>
              <w:right w:w="100" w:type="dxa"/>
            </w:tcMar>
            <w:vAlign w:val="bottom"/>
          </w:tcPr>
          <w:p w14:paraId="03EA19C9" w14:textId="77777777" w:rsidR="00F94305" w:rsidRPr="00F94305" w:rsidRDefault="00F94305" w:rsidP="002B4C64">
            <w:pPr>
              <w:pStyle w:val="Heading1"/>
              <w:spacing w:before="0"/>
              <w:ind w:left="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50%</w:t>
            </w:r>
          </w:p>
        </w:tc>
      </w:tr>
    </w:tbl>
    <w:p w14:paraId="639B3F1E" w14:textId="77777777" w:rsidR="00F94305" w:rsidRPr="00F94305" w:rsidRDefault="00F94305" w:rsidP="00F94305">
      <w:pPr>
        <w:pStyle w:val="Heading1"/>
        <w:spacing w:before="0"/>
        <w:ind w:left="0"/>
        <w:rPr>
          <w:rFonts w:asciiTheme="minorHAnsi" w:hAnsiTheme="minorHAnsi" w:cstheme="minorHAnsi"/>
          <w:color w:val="auto"/>
          <w:sz w:val="24"/>
          <w:szCs w:val="24"/>
          <w:lang w:val="en-GB"/>
        </w:rPr>
      </w:pPr>
      <w:r w:rsidRPr="00F94305">
        <w:rPr>
          <w:rFonts w:asciiTheme="minorHAnsi" w:hAnsiTheme="minorHAnsi" w:cstheme="minorHAnsi"/>
          <w:color w:val="auto"/>
          <w:sz w:val="24"/>
          <w:szCs w:val="24"/>
          <w:lang w:val="en-GB"/>
        </w:rPr>
        <w:t xml:space="preserve"> </w:t>
      </w:r>
    </w:p>
    <w:p w14:paraId="55D145C7" w14:textId="77777777" w:rsidR="00F94305" w:rsidRPr="00F94305" w:rsidRDefault="00F94305" w:rsidP="00F94305">
      <w:pPr>
        <w:pStyle w:val="Heading1"/>
        <w:spacing w:before="0"/>
        <w:ind w:left="0"/>
        <w:rPr>
          <w:rFonts w:asciiTheme="minorHAnsi" w:hAnsiTheme="minorHAnsi" w:cstheme="minorHAnsi"/>
          <w:color w:val="auto"/>
          <w:sz w:val="24"/>
          <w:szCs w:val="24"/>
          <w:lang w:val="en-GB"/>
        </w:rPr>
      </w:pPr>
      <w:r w:rsidRPr="00F94305">
        <w:rPr>
          <w:rFonts w:asciiTheme="minorHAnsi" w:hAnsiTheme="minorHAnsi" w:cstheme="minorHAnsi"/>
          <w:color w:val="auto"/>
          <w:sz w:val="24"/>
          <w:szCs w:val="24"/>
          <w:lang w:val="en-GB"/>
        </w:rPr>
        <w:t>Core Reading Materials</w:t>
      </w:r>
    </w:p>
    <w:p w14:paraId="586EC200" w14:textId="77777777" w:rsidR="00F94305" w:rsidRPr="00F94305" w:rsidRDefault="00F94305" w:rsidP="00F94305">
      <w:pPr>
        <w:pStyle w:val="Heading1"/>
        <w:spacing w:before="0"/>
        <w:ind w:left="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Crews, K. D. (2012). Copyright law for librarians and educators: Creative strategies and practical solutions. American Library Association.</w:t>
      </w:r>
    </w:p>
    <w:p w14:paraId="2C156A9E" w14:textId="77777777" w:rsidR="00F94305" w:rsidRPr="00F94305" w:rsidRDefault="00F94305" w:rsidP="00F94305">
      <w:pPr>
        <w:pStyle w:val="Heading1"/>
        <w:spacing w:before="0"/>
        <w:ind w:left="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 xml:space="preserve"> </w:t>
      </w:r>
    </w:p>
    <w:p w14:paraId="4CA80976" w14:textId="77777777" w:rsidR="00F94305" w:rsidRPr="00F94305" w:rsidRDefault="00F94305" w:rsidP="00F94305">
      <w:pPr>
        <w:pStyle w:val="Heading1"/>
        <w:spacing w:before="0"/>
        <w:ind w:left="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 xml:space="preserve">Lloyd, A. (2010). Information literacy: A practitioner's guide. </w:t>
      </w:r>
      <w:proofErr w:type="spellStart"/>
      <w:r w:rsidRPr="00F94305">
        <w:rPr>
          <w:rFonts w:asciiTheme="minorHAnsi" w:hAnsiTheme="minorHAnsi" w:cstheme="minorHAnsi"/>
          <w:color w:val="auto"/>
          <w:sz w:val="24"/>
          <w:szCs w:val="24"/>
          <w:lang w:val="en-GB"/>
        </w:rPr>
        <w:t>Chandos</w:t>
      </w:r>
      <w:proofErr w:type="spellEnd"/>
      <w:r w:rsidRPr="00F94305">
        <w:rPr>
          <w:rFonts w:asciiTheme="minorHAnsi" w:hAnsiTheme="minorHAnsi" w:cstheme="minorHAnsi"/>
          <w:color w:val="auto"/>
          <w:sz w:val="24"/>
          <w:szCs w:val="24"/>
          <w:lang w:val="en-GB"/>
        </w:rPr>
        <w:t xml:space="preserve"> Publishing.</w:t>
      </w:r>
    </w:p>
    <w:p w14:paraId="657FDA71" w14:textId="77777777" w:rsidR="00F94305" w:rsidRPr="00F94305" w:rsidRDefault="00F94305" w:rsidP="00F94305">
      <w:pPr>
        <w:pStyle w:val="Heading1"/>
        <w:spacing w:before="0"/>
        <w:ind w:left="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 xml:space="preserve"> </w:t>
      </w:r>
    </w:p>
    <w:p w14:paraId="74EC1470" w14:textId="77777777" w:rsidR="00F94305" w:rsidRPr="00F94305" w:rsidRDefault="00F94305" w:rsidP="00F94305">
      <w:pPr>
        <w:pStyle w:val="Heading1"/>
        <w:spacing w:before="0"/>
        <w:ind w:left="0"/>
        <w:rPr>
          <w:rFonts w:asciiTheme="minorHAnsi" w:hAnsiTheme="minorHAnsi" w:cstheme="minorHAnsi"/>
          <w:b/>
          <w:color w:val="auto"/>
          <w:sz w:val="24"/>
          <w:szCs w:val="24"/>
          <w:lang w:val="en-GB"/>
        </w:rPr>
      </w:pPr>
      <w:proofErr w:type="spellStart"/>
      <w:r w:rsidRPr="00F94305">
        <w:rPr>
          <w:rFonts w:asciiTheme="minorHAnsi" w:hAnsiTheme="minorHAnsi" w:cstheme="minorHAnsi"/>
          <w:color w:val="auto"/>
          <w:sz w:val="24"/>
          <w:szCs w:val="24"/>
          <w:lang w:val="en-GB"/>
        </w:rPr>
        <w:t>Marcinek</w:t>
      </w:r>
      <w:proofErr w:type="spellEnd"/>
      <w:r w:rsidRPr="00F94305">
        <w:rPr>
          <w:rFonts w:asciiTheme="minorHAnsi" w:hAnsiTheme="minorHAnsi" w:cstheme="minorHAnsi"/>
          <w:color w:val="auto"/>
          <w:sz w:val="24"/>
          <w:szCs w:val="24"/>
          <w:lang w:val="en-GB"/>
        </w:rPr>
        <w:t>, A. (2015). The complete guide to open educational resources: How to find, use, and share free materials for learning. Corwin.</w:t>
      </w:r>
    </w:p>
    <w:p w14:paraId="1FD90267" w14:textId="77777777" w:rsidR="00F94305" w:rsidRPr="00F94305" w:rsidRDefault="00F94305" w:rsidP="00F94305">
      <w:pPr>
        <w:pStyle w:val="Heading1"/>
        <w:spacing w:before="0"/>
        <w:ind w:left="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 xml:space="preserve"> </w:t>
      </w:r>
    </w:p>
    <w:p w14:paraId="633DEAAE" w14:textId="77777777" w:rsidR="00F94305" w:rsidRPr="00F94305" w:rsidRDefault="00F94305" w:rsidP="00F94305">
      <w:pPr>
        <w:pStyle w:val="Heading1"/>
        <w:spacing w:before="0"/>
        <w:ind w:left="0"/>
        <w:rPr>
          <w:rFonts w:asciiTheme="minorHAnsi" w:hAnsiTheme="minorHAnsi" w:cstheme="minorHAnsi"/>
          <w:color w:val="auto"/>
          <w:sz w:val="24"/>
          <w:szCs w:val="24"/>
          <w:lang w:val="en-GB"/>
        </w:rPr>
      </w:pPr>
      <w:r w:rsidRPr="00F94305">
        <w:rPr>
          <w:rFonts w:asciiTheme="minorHAnsi" w:hAnsiTheme="minorHAnsi" w:cstheme="minorHAnsi"/>
          <w:color w:val="auto"/>
          <w:sz w:val="24"/>
          <w:szCs w:val="24"/>
          <w:lang w:val="en-GB"/>
        </w:rPr>
        <w:t>Recommended Reference Materials</w:t>
      </w:r>
    </w:p>
    <w:p w14:paraId="5960F711" w14:textId="77777777" w:rsidR="00F94305" w:rsidRPr="00F94305" w:rsidRDefault="00F94305" w:rsidP="00F94305">
      <w:pPr>
        <w:pStyle w:val="Heading1"/>
        <w:spacing w:before="0"/>
        <w:ind w:left="0"/>
        <w:rPr>
          <w:rFonts w:asciiTheme="minorHAnsi" w:hAnsiTheme="minorHAnsi" w:cstheme="minorHAnsi"/>
          <w:b/>
          <w:color w:val="auto"/>
          <w:sz w:val="24"/>
          <w:szCs w:val="24"/>
          <w:u w:val="single"/>
          <w:lang w:val="en-GB"/>
        </w:rPr>
      </w:pPr>
      <w:r w:rsidRPr="00F94305">
        <w:rPr>
          <w:rFonts w:asciiTheme="minorHAnsi" w:hAnsiTheme="minorHAnsi" w:cstheme="minorHAnsi"/>
          <w:color w:val="auto"/>
          <w:sz w:val="24"/>
          <w:szCs w:val="24"/>
          <w:lang w:val="en-GB"/>
        </w:rPr>
        <w:t xml:space="preserve">Atenas, J., </w:t>
      </w:r>
      <w:proofErr w:type="spellStart"/>
      <w:r w:rsidRPr="00F94305">
        <w:rPr>
          <w:rFonts w:asciiTheme="minorHAnsi" w:hAnsiTheme="minorHAnsi" w:cstheme="minorHAnsi"/>
          <w:color w:val="auto"/>
          <w:sz w:val="24"/>
          <w:szCs w:val="24"/>
          <w:lang w:val="en-GB"/>
        </w:rPr>
        <w:t>Havemann</w:t>
      </w:r>
      <w:proofErr w:type="spellEnd"/>
      <w:r w:rsidRPr="00F94305">
        <w:rPr>
          <w:rFonts w:asciiTheme="minorHAnsi" w:hAnsiTheme="minorHAnsi" w:cstheme="minorHAnsi"/>
          <w:color w:val="auto"/>
          <w:sz w:val="24"/>
          <w:szCs w:val="24"/>
          <w:lang w:val="en-GB"/>
        </w:rPr>
        <w:t xml:space="preserve">, L., &amp; </w:t>
      </w:r>
      <w:proofErr w:type="spellStart"/>
      <w:r w:rsidRPr="00F94305">
        <w:rPr>
          <w:rFonts w:asciiTheme="minorHAnsi" w:hAnsiTheme="minorHAnsi" w:cstheme="minorHAnsi"/>
          <w:color w:val="auto"/>
          <w:sz w:val="24"/>
          <w:szCs w:val="24"/>
          <w:lang w:val="en-GB"/>
        </w:rPr>
        <w:t>Priego</w:t>
      </w:r>
      <w:proofErr w:type="spellEnd"/>
      <w:r w:rsidRPr="00F94305">
        <w:rPr>
          <w:rFonts w:asciiTheme="minorHAnsi" w:hAnsiTheme="minorHAnsi" w:cstheme="minorHAnsi"/>
          <w:color w:val="auto"/>
          <w:sz w:val="24"/>
          <w:szCs w:val="24"/>
          <w:lang w:val="en-GB"/>
        </w:rPr>
        <w:t>, E. (2014). Open educational resources and digital libraries. Journal of Librarianship and Information Science, 46(4), 253-261.</w:t>
      </w:r>
      <w:hyperlink r:id="rId31">
        <w:r w:rsidRPr="00F94305">
          <w:rPr>
            <w:rFonts w:asciiTheme="minorHAnsi" w:hAnsiTheme="minorHAnsi" w:cstheme="minorHAnsi"/>
            <w:color w:val="auto"/>
            <w:sz w:val="24"/>
            <w:szCs w:val="24"/>
            <w:lang w:val="en-GB"/>
          </w:rPr>
          <w:t xml:space="preserve"> </w:t>
        </w:r>
      </w:hyperlink>
      <w:hyperlink r:id="rId32">
        <w:r w:rsidRPr="00F94305">
          <w:rPr>
            <w:rFonts w:asciiTheme="minorHAnsi" w:hAnsiTheme="minorHAnsi" w:cstheme="minorHAnsi"/>
            <w:color w:val="auto"/>
            <w:sz w:val="24"/>
            <w:szCs w:val="24"/>
            <w:u w:val="single"/>
            <w:lang w:val="en-GB"/>
          </w:rPr>
          <w:t>https://doi.org/10.1177/0961000614532540</w:t>
        </w:r>
      </w:hyperlink>
    </w:p>
    <w:p w14:paraId="77F3298E" w14:textId="77777777" w:rsidR="00F94305" w:rsidRPr="00F94305" w:rsidRDefault="00F94305" w:rsidP="00F94305">
      <w:pPr>
        <w:pStyle w:val="Heading1"/>
        <w:spacing w:before="0"/>
        <w:ind w:left="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 xml:space="preserve"> </w:t>
      </w:r>
    </w:p>
    <w:p w14:paraId="468E1962" w14:textId="77777777" w:rsidR="00F94305" w:rsidRPr="00F94305" w:rsidRDefault="00F94305" w:rsidP="00F94305">
      <w:pPr>
        <w:pStyle w:val="Heading1"/>
        <w:spacing w:before="0"/>
        <w:ind w:left="0"/>
        <w:rPr>
          <w:rFonts w:asciiTheme="minorHAnsi" w:hAnsiTheme="minorHAnsi" w:cstheme="minorHAnsi"/>
          <w:b/>
          <w:color w:val="auto"/>
          <w:sz w:val="24"/>
          <w:szCs w:val="24"/>
          <w:u w:val="single"/>
          <w:lang w:val="en-GB"/>
        </w:rPr>
      </w:pPr>
      <w:r w:rsidRPr="00F94305">
        <w:rPr>
          <w:rFonts w:asciiTheme="minorHAnsi" w:hAnsiTheme="minorHAnsi" w:cstheme="minorHAnsi"/>
          <w:color w:val="auto"/>
          <w:sz w:val="24"/>
          <w:szCs w:val="24"/>
          <w:lang w:val="en-GB"/>
        </w:rPr>
        <w:t xml:space="preserve">de Jong, T., McLean, M. L., &amp; Matheus, B. T. (2016). Open educational resources in digital libraries: A case study of the </w:t>
      </w:r>
      <w:proofErr w:type="spellStart"/>
      <w:r w:rsidRPr="00F94305">
        <w:rPr>
          <w:rFonts w:asciiTheme="minorHAnsi" w:hAnsiTheme="minorHAnsi" w:cstheme="minorHAnsi"/>
          <w:color w:val="auto"/>
          <w:sz w:val="24"/>
          <w:szCs w:val="24"/>
          <w:lang w:val="en-GB"/>
        </w:rPr>
        <w:t>BCcampus</w:t>
      </w:r>
      <w:proofErr w:type="spellEnd"/>
      <w:r w:rsidRPr="00F94305">
        <w:rPr>
          <w:rFonts w:asciiTheme="minorHAnsi" w:hAnsiTheme="minorHAnsi" w:cstheme="minorHAnsi"/>
          <w:color w:val="auto"/>
          <w:sz w:val="24"/>
          <w:szCs w:val="24"/>
          <w:lang w:val="en-GB"/>
        </w:rPr>
        <w:t xml:space="preserve"> open textbook project. College &amp; Research Libraries, 77(4), 522-537.</w:t>
      </w:r>
      <w:hyperlink r:id="rId33">
        <w:r w:rsidRPr="00F94305">
          <w:rPr>
            <w:rFonts w:asciiTheme="minorHAnsi" w:hAnsiTheme="minorHAnsi" w:cstheme="minorHAnsi"/>
            <w:color w:val="auto"/>
            <w:sz w:val="24"/>
            <w:szCs w:val="24"/>
            <w:lang w:val="en-GB"/>
          </w:rPr>
          <w:t xml:space="preserve"> </w:t>
        </w:r>
      </w:hyperlink>
      <w:hyperlink r:id="rId34">
        <w:r w:rsidRPr="00F94305">
          <w:rPr>
            <w:rFonts w:asciiTheme="minorHAnsi" w:hAnsiTheme="minorHAnsi" w:cstheme="minorHAnsi"/>
            <w:color w:val="auto"/>
            <w:sz w:val="24"/>
            <w:szCs w:val="24"/>
            <w:u w:val="single"/>
            <w:lang w:val="en-GB"/>
          </w:rPr>
          <w:t>https://doi.org/10.5860/crl.77.4.522</w:t>
        </w:r>
      </w:hyperlink>
    </w:p>
    <w:p w14:paraId="5470948D" w14:textId="77777777" w:rsidR="00F94305" w:rsidRPr="00F94305" w:rsidRDefault="00F94305" w:rsidP="00F94305">
      <w:pPr>
        <w:pStyle w:val="Heading1"/>
        <w:spacing w:before="0"/>
        <w:ind w:left="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 xml:space="preserve"> </w:t>
      </w:r>
    </w:p>
    <w:p w14:paraId="7DFFB7CA" w14:textId="77777777" w:rsidR="00F94305" w:rsidRPr="00F94305" w:rsidRDefault="00F94305" w:rsidP="00F94305">
      <w:pPr>
        <w:pStyle w:val="Heading1"/>
        <w:spacing w:before="0"/>
        <w:ind w:left="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lastRenderedPageBreak/>
        <w:t>Park, S. H., &amp; Lee, S. H. (2014). Digital libraries and open educational resources: An exploration of the challenges and opportunities. Journal of Educational Technology &amp; Society, 17(4), 252-261.</w:t>
      </w:r>
    </w:p>
    <w:p w14:paraId="563AC707" w14:textId="77777777" w:rsidR="00F94305" w:rsidRPr="00F94305" w:rsidRDefault="00F94305" w:rsidP="00F94305">
      <w:pPr>
        <w:pStyle w:val="Heading1"/>
        <w:spacing w:before="0"/>
        <w:ind w:left="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 xml:space="preserve"> </w:t>
      </w:r>
    </w:p>
    <w:p w14:paraId="27F2411E" w14:textId="77777777" w:rsidR="00F94305" w:rsidRPr="00F94305" w:rsidRDefault="00F94305" w:rsidP="00F94305">
      <w:pPr>
        <w:pStyle w:val="Heading1"/>
        <w:spacing w:before="0"/>
        <w:ind w:left="0"/>
        <w:rPr>
          <w:rFonts w:asciiTheme="minorHAnsi" w:hAnsiTheme="minorHAnsi" w:cstheme="minorHAnsi"/>
          <w:b/>
          <w:color w:val="auto"/>
          <w:sz w:val="24"/>
          <w:szCs w:val="24"/>
          <w:u w:val="single"/>
          <w:lang w:val="en-GB"/>
        </w:rPr>
      </w:pPr>
      <w:proofErr w:type="spellStart"/>
      <w:r w:rsidRPr="00F94305">
        <w:rPr>
          <w:rFonts w:asciiTheme="minorHAnsi" w:hAnsiTheme="minorHAnsi" w:cstheme="minorHAnsi"/>
          <w:color w:val="auto"/>
          <w:sz w:val="24"/>
          <w:szCs w:val="24"/>
          <w:lang w:val="en-GB"/>
        </w:rPr>
        <w:t>Núñez</w:t>
      </w:r>
      <w:proofErr w:type="spellEnd"/>
      <w:r w:rsidRPr="00F94305">
        <w:rPr>
          <w:rFonts w:asciiTheme="minorHAnsi" w:hAnsiTheme="minorHAnsi" w:cstheme="minorHAnsi"/>
          <w:color w:val="auto"/>
          <w:sz w:val="24"/>
          <w:szCs w:val="24"/>
          <w:lang w:val="en-GB"/>
        </w:rPr>
        <w:t xml:space="preserve"> Varela, C. A., &amp; </w:t>
      </w:r>
      <w:proofErr w:type="spellStart"/>
      <w:r w:rsidRPr="00F94305">
        <w:rPr>
          <w:rFonts w:asciiTheme="minorHAnsi" w:hAnsiTheme="minorHAnsi" w:cstheme="minorHAnsi"/>
          <w:color w:val="auto"/>
          <w:sz w:val="24"/>
          <w:szCs w:val="24"/>
          <w:lang w:val="en-GB"/>
        </w:rPr>
        <w:t>Mariño</w:t>
      </w:r>
      <w:proofErr w:type="spellEnd"/>
      <w:r w:rsidRPr="00F94305">
        <w:rPr>
          <w:rFonts w:asciiTheme="minorHAnsi" w:hAnsiTheme="minorHAnsi" w:cstheme="minorHAnsi"/>
          <w:color w:val="auto"/>
          <w:sz w:val="24"/>
          <w:szCs w:val="24"/>
          <w:lang w:val="en-GB"/>
        </w:rPr>
        <w:t xml:space="preserve"> Vásquez, M. A. (2019). Open educational resources and digital libraries: A synergy for knowledge management. Information Research, 24(2), paper 820.</w:t>
      </w:r>
      <w:hyperlink r:id="rId35">
        <w:r w:rsidRPr="00F94305">
          <w:rPr>
            <w:rFonts w:asciiTheme="minorHAnsi" w:hAnsiTheme="minorHAnsi" w:cstheme="minorHAnsi"/>
            <w:color w:val="auto"/>
            <w:sz w:val="24"/>
            <w:szCs w:val="24"/>
            <w:lang w:val="en-GB"/>
          </w:rPr>
          <w:t xml:space="preserve"> </w:t>
        </w:r>
      </w:hyperlink>
      <w:hyperlink r:id="rId36">
        <w:r w:rsidRPr="00F94305">
          <w:rPr>
            <w:rFonts w:asciiTheme="minorHAnsi" w:hAnsiTheme="minorHAnsi" w:cstheme="minorHAnsi"/>
            <w:color w:val="auto"/>
            <w:sz w:val="24"/>
            <w:szCs w:val="24"/>
            <w:u w:val="single"/>
            <w:lang w:val="en-GB"/>
          </w:rPr>
          <w:t>http://www.informationr.net/ir/24-2/paper820.html</w:t>
        </w:r>
      </w:hyperlink>
    </w:p>
    <w:p w14:paraId="13B8F31E" w14:textId="77777777" w:rsidR="00F94305" w:rsidRPr="00F94305" w:rsidRDefault="00F94305" w:rsidP="00F94305">
      <w:pPr>
        <w:pStyle w:val="Heading1"/>
        <w:spacing w:before="0"/>
        <w:ind w:left="0"/>
        <w:rPr>
          <w:rFonts w:asciiTheme="minorHAnsi" w:hAnsiTheme="minorHAnsi" w:cstheme="minorHAnsi"/>
          <w:b/>
          <w:color w:val="auto"/>
          <w:sz w:val="24"/>
          <w:szCs w:val="24"/>
          <w:u w:val="single"/>
          <w:lang w:val="en-GB"/>
        </w:rPr>
      </w:pPr>
      <w:r w:rsidRPr="00F94305">
        <w:rPr>
          <w:rFonts w:asciiTheme="minorHAnsi" w:hAnsiTheme="minorHAnsi" w:cstheme="minorHAnsi"/>
          <w:color w:val="auto"/>
          <w:sz w:val="24"/>
          <w:szCs w:val="24"/>
          <w:lang w:val="en-GB"/>
        </w:rPr>
        <w:t xml:space="preserve">McLean, M. L., de Jong, T., &amp; Matheus, B. T. (2017). Digital libraries and open educational resources: Towards an integrated approach. In S. </w:t>
      </w:r>
      <w:proofErr w:type="spellStart"/>
      <w:r w:rsidRPr="00F94305">
        <w:rPr>
          <w:rFonts w:asciiTheme="minorHAnsi" w:hAnsiTheme="minorHAnsi" w:cstheme="minorHAnsi"/>
          <w:color w:val="auto"/>
          <w:sz w:val="24"/>
          <w:szCs w:val="24"/>
          <w:lang w:val="en-GB"/>
        </w:rPr>
        <w:t>Kurbanoğlu</w:t>
      </w:r>
      <w:proofErr w:type="spellEnd"/>
      <w:r w:rsidRPr="00F94305">
        <w:rPr>
          <w:rFonts w:asciiTheme="minorHAnsi" w:hAnsiTheme="minorHAnsi" w:cstheme="minorHAnsi"/>
          <w:color w:val="auto"/>
          <w:sz w:val="24"/>
          <w:szCs w:val="24"/>
          <w:lang w:val="en-GB"/>
        </w:rPr>
        <w:t xml:space="preserve">, J. Boustany, S. </w:t>
      </w:r>
      <w:proofErr w:type="spellStart"/>
      <w:r w:rsidRPr="00F94305">
        <w:rPr>
          <w:rFonts w:asciiTheme="minorHAnsi" w:hAnsiTheme="minorHAnsi" w:cstheme="minorHAnsi"/>
          <w:color w:val="auto"/>
          <w:sz w:val="24"/>
          <w:szCs w:val="24"/>
          <w:lang w:val="en-GB"/>
        </w:rPr>
        <w:t>Špiranec</w:t>
      </w:r>
      <w:proofErr w:type="spellEnd"/>
      <w:r w:rsidRPr="00F94305">
        <w:rPr>
          <w:rFonts w:asciiTheme="minorHAnsi" w:hAnsiTheme="minorHAnsi" w:cstheme="minorHAnsi"/>
          <w:color w:val="auto"/>
          <w:sz w:val="24"/>
          <w:szCs w:val="24"/>
          <w:lang w:val="en-GB"/>
        </w:rPr>
        <w:t xml:space="preserve">, E. </w:t>
      </w:r>
      <w:proofErr w:type="spellStart"/>
      <w:r w:rsidRPr="00F94305">
        <w:rPr>
          <w:rFonts w:asciiTheme="minorHAnsi" w:hAnsiTheme="minorHAnsi" w:cstheme="minorHAnsi"/>
          <w:color w:val="auto"/>
          <w:sz w:val="24"/>
          <w:szCs w:val="24"/>
          <w:lang w:val="en-GB"/>
        </w:rPr>
        <w:t>Grassian</w:t>
      </w:r>
      <w:proofErr w:type="spellEnd"/>
      <w:r w:rsidRPr="00F94305">
        <w:rPr>
          <w:rFonts w:asciiTheme="minorHAnsi" w:hAnsiTheme="minorHAnsi" w:cstheme="minorHAnsi"/>
          <w:color w:val="auto"/>
          <w:sz w:val="24"/>
          <w:szCs w:val="24"/>
          <w:lang w:val="en-GB"/>
        </w:rPr>
        <w:t>, D. Mizrachi, &amp; L. Roy (Eds.), Information literacy: Key to an inclusive society (pp. 77-86). Springer.</w:t>
      </w:r>
      <w:hyperlink r:id="rId37">
        <w:r w:rsidRPr="00F94305">
          <w:rPr>
            <w:rFonts w:asciiTheme="minorHAnsi" w:hAnsiTheme="minorHAnsi" w:cstheme="minorHAnsi"/>
            <w:color w:val="auto"/>
            <w:sz w:val="24"/>
            <w:szCs w:val="24"/>
            <w:lang w:val="en-GB"/>
          </w:rPr>
          <w:t xml:space="preserve"> </w:t>
        </w:r>
      </w:hyperlink>
      <w:hyperlink r:id="rId38">
        <w:r w:rsidRPr="00F94305">
          <w:rPr>
            <w:rFonts w:asciiTheme="minorHAnsi" w:hAnsiTheme="minorHAnsi" w:cstheme="minorHAnsi"/>
            <w:color w:val="auto"/>
            <w:sz w:val="24"/>
            <w:szCs w:val="24"/>
            <w:u w:val="single"/>
            <w:lang w:val="en-GB"/>
          </w:rPr>
          <w:t>https://doi.org/10.1007/978-3-319-52162-6_9</w:t>
        </w:r>
      </w:hyperlink>
    </w:p>
    <w:p w14:paraId="395389DC" w14:textId="77777777" w:rsidR="00F94305" w:rsidRPr="00F94305" w:rsidRDefault="00F94305" w:rsidP="00F94305">
      <w:pPr>
        <w:pStyle w:val="Heading1"/>
        <w:spacing w:before="0"/>
        <w:ind w:left="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 xml:space="preserve"> </w:t>
      </w:r>
    </w:p>
    <w:p w14:paraId="54DC8D18" w14:textId="77777777" w:rsidR="00F94305" w:rsidRPr="00F94305" w:rsidRDefault="00F94305" w:rsidP="00F94305">
      <w:pPr>
        <w:pStyle w:val="Heading1"/>
        <w:spacing w:before="0"/>
        <w:ind w:left="0"/>
        <w:rPr>
          <w:rFonts w:asciiTheme="minorHAnsi" w:hAnsiTheme="minorHAnsi" w:cstheme="minorHAnsi"/>
          <w:color w:val="auto"/>
          <w:sz w:val="24"/>
          <w:szCs w:val="24"/>
          <w:lang w:val="en-GB"/>
        </w:rPr>
      </w:pPr>
      <w:r w:rsidRPr="00F94305">
        <w:rPr>
          <w:rFonts w:asciiTheme="minorHAnsi" w:hAnsiTheme="minorHAnsi" w:cstheme="minorHAnsi"/>
          <w:color w:val="auto"/>
          <w:sz w:val="24"/>
          <w:szCs w:val="24"/>
          <w:lang w:val="en-GB"/>
        </w:rPr>
        <w:t>Recommended Readings</w:t>
      </w:r>
    </w:p>
    <w:p w14:paraId="2C1DB932" w14:textId="77777777" w:rsidR="00F94305" w:rsidRPr="00F94305" w:rsidRDefault="00F94305" w:rsidP="00F94305">
      <w:pPr>
        <w:pStyle w:val="Heading1"/>
        <w:spacing w:before="0"/>
        <w:ind w:left="0"/>
        <w:rPr>
          <w:rFonts w:asciiTheme="minorHAnsi" w:hAnsiTheme="minorHAnsi" w:cstheme="minorHAnsi"/>
          <w:b/>
          <w:color w:val="auto"/>
          <w:sz w:val="24"/>
          <w:szCs w:val="24"/>
          <w:lang w:val="en-GB"/>
        </w:rPr>
      </w:pPr>
      <w:proofErr w:type="spellStart"/>
      <w:r w:rsidRPr="00F94305">
        <w:rPr>
          <w:rFonts w:asciiTheme="minorHAnsi" w:hAnsiTheme="minorHAnsi" w:cstheme="minorHAnsi"/>
          <w:color w:val="auto"/>
          <w:sz w:val="24"/>
          <w:szCs w:val="24"/>
          <w:lang w:val="en-GB"/>
        </w:rPr>
        <w:t>Akubue</w:t>
      </w:r>
      <w:proofErr w:type="spellEnd"/>
      <w:r w:rsidRPr="00F94305">
        <w:rPr>
          <w:rFonts w:asciiTheme="minorHAnsi" w:hAnsiTheme="minorHAnsi" w:cstheme="minorHAnsi"/>
          <w:color w:val="auto"/>
          <w:sz w:val="24"/>
          <w:szCs w:val="24"/>
          <w:lang w:val="en-GB"/>
        </w:rPr>
        <w:t xml:space="preserve">, A., &amp; </w:t>
      </w:r>
      <w:proofErr w:type="spellStart"/>
      <w:r w:rsidRPr="00F94305">
        <w:rPr>
          <w:rFonts w:asciiTheme="minorHAnsi" w:hAnsiTheme="minorHAnsi" w:cstheme="minorHAnsi"/>
          <w:color w:val="auto"/>
          <w:sz w:val="24"/>
          <w:szCs w:val="24"/>
          <w:lang w:val="en-GB"/>
        </w:rPr>
        <w:t>Balamuralidhar</w:t>
      </w:r>
      <w:proofErr w:type="spellEnd"/>
      <w:r w:rsidRPr="00F94305">
        <w:rPr>
          <w:rFonts w:asciiTheme="minorHAnsi" w:hAnsiTheme="minorHAnsi" w:cstheme="minorHAnsi"/>
          <w:color w:val="auto"/>
          <w:sz w:val="24"/>
          <w:szCs w:val="24"/>
          <w:lang w:val="en-GB"/>
        </w:rPr>
        <w:t>, P. (2013). Digital Libraries in Africa: A Review. International Journal of Computer Applications Technology and Research (IJCATR).</w:t>
      </w:r>
    </w:p>
    <w:p w14:paraId="0B568716" w14:textId="77777777" w:rsidR="00F94305" w:rsidRPr="00F94305" w:rsidRDefault="00F94305" w:rsidP="00F94305">
      <w:pPr>
        <w:pStyle w:val="Heading1"/>
        <w:spacing w:before="0"/>
        <w:ind w:left="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 xml:space="preserve"> </w:t>
      </w:r>
    </w:p>
    <w:p w14:paraId="11891B41" w14:textId="77777777" w:rsidR="00F94305" w:rsidRPr="00F94305" w:rsidRDefault="00F94305" w:rsidP="00F94305">
      <w:pPr>
        <w:pStyle w:val="Heading1"/>
        <w:spacing w:before="0"/>
        <w:ind w:left="0"/>
        <w:rPr>
          <w:rFonts w:asciiTheme="minorHAnsi" w:hAnsiTheme="minorHAnsi" w:cstheme="minorHAnsi"/>
          <w:b/>
          <w:color w:val="auto"/>
          <w:sz w:val="24"/>
          <w:szCs w:val="24"/>
          <w:lang w:val="en-GB"/>
        </w:rPr>
      </w:pPr>
      <w:proofErr w:type="spellStart"/>
      <w:r w:rsidRPr="00F94305">
        <w:rPr>
          <w:rFonts w:asciiTheme="minorHAnsi" w:hAnsiTheme="minorHAnsi" w:cstheme="minorHAnsi"/>
          <w:color w:val="auto"/>
          <w:sz w:val="24"/>
          <w:szCs w:val="24"/>
          <w:lang w:val="en-GB"/>
        </w:rPr>
        <w:t>Amfo</w:t>
      </w:r>
      <w:proofErr w:type="spellEnd"/>
      <w:r w:rsidRPr="00F94305">
        <w:rPr>
          <w:rFonts w:asciiTheme="minorHAnsi" w:hAnsiTheme="minorHAnsi" w:cstheme="minorHAnsi"/>
          <w:color w:val="auto"/>
          <w:sz w:val="24"/>
          <w:szCs w:val="24"/>
          <w:lang w:val="en-GB"/>
        </w:rPr>
        <w:t xml:space="preserve">, N. A. A., &amp; </w:t>
      </w:r>
      <w:proofErr w:type="spellStart"/>
      <w:r w:rsidRPr="00F94305">
        <w:rPr>
          <w:rFonts w:asciiTheme="minorHAnsi" w:hAnsiTheme="minorHAnsi" w:cstheme="minorHAnsi"/>
          <w:color w:val="auto"/>
          <w:sz w:val="24"/>
          <w:szCs w:val="24"/>
          <w:lang w:val="en-GB"/>
        </w:rPr>
        <w:t>Bediako</w:t>
      </w:r>
      <w:proofErr w:type="spellEnd"/>
      <w:r w:rsidRPr="00F94305">
        <w:rPr>
          <w:rFonts w:asciiTheme="minorHAnsi" w:hAnsiTheme="minorHAnsi" w:cstheme="minorHAnsi"/>
          <w:color w:val="auto"/>
          <w:sz w:val="24"/>
          <w:szCs w:val="24"/>
          <w:lang w:val="en-GB"/>
        </w:rPr>
        <w:t>, I. A. (2018). Exploring the potential of Open Educational Resources in West Africa: A case study of Ghana. The International Review of Research in Open and Distributed Learning, 19(1), 142-158.</w:t>
      </w:r>
    </w:p>
    <w:p w14:paraId="53E7524C" w14:textId="77777777" w:rsidR="00F94305" w:rsidRPr="00F94305" w:rsidRDefault="00F94305" w:rsidP="00F94305">
      <w:pPr>
        <w:pStyle w:val="Heading1"/>
        <w:spacing w:before="0"/>
        <w:ind w:left="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 xml:space="preserve"> </w:t>
      </w:r>
    </w:p>
    <w:p w14:paraId="6C4D0499" w14:textId="77777777" w:rsidR="00F94305" w:rsidRPr="00F94305" w:rsidRDefault="00F94305" w:rsidP="00F94305">
      <w:pPr>
        <w:pStyle w:val="Heading1"/>
        <w:spacing w:before="0"/>
        <w:ind w:left="0"/>
        <w:rPr>
          <w:rFonts w:asciiTheme="minorHAnsi" w:hAnsiTheme="minorHAnsi" w:cstheme="minorHAnsi"/>
          <w:b/>
          <w:color w:val="auto"/>
          <w:sz w:val="24"/>
          <w:szCs w:val="24"/>
          <w:lang w:val="en-GB"/>
        </w:rPr>
      </w:pPr>
      <w:proofErr w:type="spellStart"/>
      <w:r w:rsidRPr="00F94305">
        <w:rPr>
          <w:rFonts w:asciiTheme="minorHAnsi" w:hAnsiTheme="minorHAnsi" w:cstheme="minorHAnsi"/>
          <w:color w:val="auto"/>
          <w:sz w:val="24"/>
          <w:szCs w:val="24"/>
          <w:lang w:val="en-GB"/>
        </w:rPr>
        <w:t>Akubue</w:t>
      </w:r>
      <w:proofErr w:type="spellEnd"/>
      <w:r w:rsidRPr="00F94305">
        <w:rPr>
          <w:rFonts w:asciiTheme="minorHAnsi" w:hAnsiTheme="minorHAnsi" w:cstheme="minorHAnsi"/>
          <w:color w:val="auto"/>
          <w:sz w:val="24"/>
          <w:szCs w:val="24"/>
          <w:lang w:val="en-GB"/>
        </w:rPr>
        <w:t xml:space="preserve">, A., &amp; </w:t>
      </w:r>
      <w:proofErr w:type="spellStart"/>
      <w:r w:rsidRPr="00F94305">
        <w:rPr>
          <w:rFonts w:asciiTheme="minorHAnsi" w:hAnsiTheme="minorHAnsi" w:cstheme="minorHAnsi"/>
          <w:color w:val="auto"/>
          <w:sz w:val="24"/>
          <w:szCs w:val="24"/>
          <w:lang w:val="en-GB"/>
        </w:rPr>
        <w:t>Balamuralidhar</w:t>
      </w:r>
      <w:proofErr w:type="spellEnd"/>
      <w:r w:rsidRPr="00F94305">
        <w:rPr>
          <w:rFonts w:asciiTheme="minorHAnsi" w:hAnsiTheme="minorHAnsi" w:cstheme="minorHAnsi"/>
          <w:color w:val="auto"/>
          <w:sz w:val="24"/>
          <w:szCs w:val="24"/>
          <w:lang w:val="en-GB"/>
        </w:rPr>
        <w:t>, P. (2013). Digital Libraries in Africa: A Review. International Journal of Computer Applications Technology and Research (IJCATR).</w:t>
      </w:r>
    </w:p>
    <w:p w14:paraId="61B65D5D" w14:textId="77777777" w:rsidR="00F94305" w:rsidRPr="00F94305" w:rsidRDefault="00F94305" w:rsidP="00F94305">
      <w:pPr>
        <w:pStyle w:val="Heading1"/>
        <w:spacing w:before="0"/>
        <w:ind w:left="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 xml:space="preserve"> </w:t>
      </w:r>
    </w:p>
    <w:p w14:paraId="2C289553" w14:textId="77777777" w:rsidR="00F94305" w:rsidRPr="00F94305" w:rsidRDefault="00F94305" w:rsidP="00F94305">
      <w:pPr>
        <w:pStyle w:val="Heading1"/>
        <w:spacing w:before="0"/>
        <w:ind w:left="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 xml:space="preserve">Adeoye, B. F., &amp; </w:t>
      </w:r>
      <w:proofErr w:type="spellStart"/>
      <w:r w:rsidRPr="00F94305">
        <w:rPr>
          <w:rFonts w:asciiTheme="minorHAnsi" w:hAnsiTheme="minorHAnsi" w:cstheme="minorHAnsi"/>
          <w:color w:val="auto"/>
          <w:sz w:val="24"/>
          <w:szCs w:val="24"/>
          <w:lang w:val="en-GB"/>
        </w:rPr>
        <w:t>Oyerinde</w:t>
      </w:r>
      <w:proofErr w:type="spellEnd"/>
      <w:r w:rsidRPr="00F94305">
        <w:rPr>
          <w:rFonts w:asciiTheme="minorHAnsi" w:hAnsiTheme="minorHAnsi" w:cstheme="minorHAnsi"/>
          <w:color w:val="auto"/>
          <w:sz w:val="24"/>
          <w:szCs w:val="24"/>
          <w:lang w:val="en-GB"/>
        </w:rPr>
        <w:t>, A. O. (2019). Open Educational Resources (OER) in Africa: A Study of Best Practices. Journal of Open Education and e-Learning Research, 2(2), 125-142.</w:t>
      </w:r>
    </w:p>
    <w:p w14:paraId="2BF55125" w14:textId="77777777" w:rsidR="00F94305" w:rsidRPr="00F94305" w:rsidRDefault="00F94305" w:rsidP="00F94305">
      <w:pPr>
        <w:pStyle w:val="Heading1"/>
        <w:spacing w:before="0"/>
        <w:ind w:left="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 xml:space="preserve"> </w:t>
      </w:r>
    </w:p>
    <w:p w14:paraId="7D36B08F" w14:textId="77777777" w:rsidR="00F94305" w:rsidRPr="00F94305" w:rsidRDefault="00F94305" w:rsidP="00F94305">
      <w:pPr>
        <w:pStyle w:val="Heading1"/>
        <w:spacing w:before="0"/>
        <w:ind w:left="0"/>
        <w:rPr>
          <w:rFonts w:asciiTheme="minorHAnsi" w:hAnsiTheme="minorHAnsi" w:cstheme="minorHAnsi"/>
          <w:b/>
          <w:color w:val="auto"/>
          <w:sz w:val="24"/>
          <w:szCs w:val="24"/>
          <w:lang w:val="en-GB"/>
        </w:rPr>
      </w:pPr>
      <w:proofErr w:type="spellStart"/>
      <w:r w:rsidRPr="00F94305">
        <w:rPr>
          <w:rFonts w:asciiTheme="minorHAnsi" w:hAnsiTheme="minorHAnsi" w:cstheme="minorHAnsi"/>
          <w:color w:val="auto"/>
          <w:sz w:val="24"/>
          <w:szCs w:val="24"/>
          <w:lang w:val="en-GB"/>
        </w:rPr>
        <w:t>Igwe</w:t>
      </w:r>
      <w:proofErr w:type="spellEnd"/>
      <w:r w:rsidRPr="00F94305">
        <w:rPr>
          <w:rFonts w:asciiTheme="minorHAnsi" w:hAnsiTheme="minorHAnsi" w:cstheme="minorHAnsi"/>
          <w:color w:val="auto"/>
          <w:sz w:val="24"/>
          <w:szCs w:val="24"/>
          <w:lang w:val="en-GB"/>
        </w:rPr>
        <w:t xml:space="preserve">, G. O., &amp; </w:t>
      </w:r>
      <w:proofErr w:type="spellStart"/>
      <w:r w:rsidRPr="00F94305">
        <w:rPr>
          <w:rFonts w:asciiTheme="minorHAnsi" w:hAnsiTheme="minorHAnsi" w:cstheme="minorHAnsi"/>
          <w:color w:val="auto"/>
          <w:sz w:val="24"/>
          <w:szCs w:val="24"/>
          <w:lang w:val="en-GB"/>
        </w:rPr>
        <w:t>Ezeilo</w:t>
      </w:r>
      <w:proofErr w:type="spellEnd"/>
      <w:r w:rsidRPr="00F94305">
        <w:rPr>
          <w:rFonts w:asciiTheme="minorHAnsi" w:hAnsiTheme="minorHAnsi" w:cstheme="minorHAnsi"/>
          <w:color w:val="auto"/>
          <w:sz w:val="24"/>
          <w:szCs w:val="24"/>
          <w:lang w:val="en-GB"/>
        </w:rPr>
        <w:t>, J. N. (2014). Digital Libraries in Africa: Enhancing Access to Knowledge and Information. African Journal of Library, Archives and Information Science (AJLAIS).</w:t>
      </w:r>
    </w:p>
    <w:p w14:paraId="36206007" w14:textId="77777777" w:rsidR="00F94305" w:rsidRPr="00F94305" w:rsidRDefault="00F94305" w:rsidP="00F94305">
      <w:pPr>
        <w:pStyle w:val="Heading1"/>
        <w:spacing w:before="0"/>
        <w:ind w:left="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 xml:space="preserve"> </w:t>
      </w:r>
    </w:p>
    <w:p w14:paraId="1310AC9C" w14:textId="77777777" w:rsidR="00F94305" w:rsidRPr="00F94305" w:rsidRDefault="00F94305" w:rsidP="00F94305">
      <w:pPr>
        <w:pStyle w:val="Heading1"/>
        <w:spacing w:before="0"/>
        <w:ind w:left="0"/>
        <w:rPr>
          <w:rFonts w:asciiTheme="minorHAnsi" w:hAnsiTheme="minorHAnsi" w:cstheme="minorHAnsi"/>
          <w:b/>
          <w:color w:val="auto"/>
          <w:sz w:val="24"/>
          <w:szCs w:val="24"/>
          <w:lang w:val="en-GB"/>
        </w:rPr>
      </w:pPr>
      <w:proofErr w:type="spellStart"/>
      <w:r w:rsidRPr="00F94305">
        <w:rPr>
          <w:rFonts w:asciiTheme="minorHAnsi" w:hAnsiTheme="minorHAnsi" w:cstheme="minorHAnsi"/>
          <w:color w:val="auto"/>
          <w:sz w:val="24"/>
          <w:szCs w:val="24"/>
          <w:lang w:val="en-GB"/>
        </w:rPr>
        <w:t>Kakinda</w:t>
      </w:r>
      <w:proofErr w:type="spellEnd"/>
      <w:r w:rsidRPr="00F94305">
        <w:rPr>
          <w:rFonts w:asciiTheme="minorHAnsi" w:hAnsiTheme="minorHAnsi" w:cstheme="minorHAnsi"/>
          <w:color w:val="auto"/>
          <w:sz w:val="24"/>
          <w:szCs w:val="24"/>
          <w:lang w:val="en-GB"/>
        </w:rPr>
        <w:t>, D. M., &amp; Khalifa, S. I. (2016). A Review of Open Educational Resources (OER) in Africa: Challenges, Opportunities, and Future Directions. Journal of Education and Practice, 7(30), 166-173.</w:t>
      </w:r>
    </w:p>
    <w:p w14:paraId="01BA9BC4" w14:textId="77777777" w:rsidR="00F94305" w:rsidRPr="00F94305" w:rsidRDefault="00F94305" w:rsidP="00F94305">
      <w:pPr>
        <w:pStyle w:val="Heading1"/>
        <w:spacing w:before="0"/>
        <w:ind w:left="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 xml:space="preserve"> </w:t>
      </w:r>
    </w:p>
    <w:p w14:paraId="6EF65F6E" w14:textId="77777777" w:rsidR="00F94305" w:rsidRPr="00F94305" w:rsidRDefault="00F94305" w:rsidP="00F94305">
      <w:pPr>
        <w:pStyle w:val="Heading1"/>
        <w:spacing w:before="0"/>
        <w:ind w:left="0"/>
        <w:rPr>
          <w:rFonts w:asciiTheme="minorHAnsi" w:hAnsiTheme="minorHAnsi" w:cstheme="minorHAnsi"/>
          <w:b/>
          <w:color w:val="auto"/>
          <w:sz w:val="24"/>
          <w:szCs w:val="24"/>
          <w:lang w:val="en-GB"/>
        </w:rPr>
      </w:pPr>
      <w:proofErr w:type="spellStart"/>
      <w:r w:rsidRPr="00F94305">
        <w:rPr>
          <w:rFonts w:asciiTheme="minorHAnsi" w:hAnsiTheme="minorHAnsi" w:cstheme="minorHAnsi"/>
          <w:color w:val="auto"/>
          <w:sz w:val="24"/>
          <w:szCs w:val="24"/>
          <w:lang w:val="en-GB"/>
        </w:rPr>
        <w:t>Kawachi</w:t>
      </w:r>
      <w:proofErr w:type="spellEnd"/>
      <w:r w:rsidRPr="00F94305">
        <w:rPr>
          <w:rFonts w:asciiTheme="minorHAnsi" w:hAnsiTheme="minorHAnsi" w:cstheme="minorHAnsi"/>
          <w:color w:val="auto"/>
          <w:sz w:val="24"/>
          <w:szCs w:val="24"/>
          <w:lang w:val="en-GB"/>
        </w:rPr>
        <w:t xml:space="preserve">, P., &amp; </w:t>
      </w:r>
      <w:proofErr w:type="spellStart"/>
      <w:r w:rsidRPr="00F94305">
        <w:rPr>
          <w:rFonts w:asciiTheme="minorHAnsi" w:hAnsiTheme="minorHAnsi" w:cstheme="minorHAnsi"/>
          <w:color w:val="auto"/>
          <w:sz w:val="24"/>
          <w:szCs w:val="24"/>
          <w:lang w:val="en-GB"/>
        </w:rPr>
        <w:t>Hrastinski</w:t>
      </w:r>
      <w:proofErr w:type="spellEnd"/>
      <w:r w:rsidRPr="00F94305">
        <w:rPr>
          <w:rFonts w:asciiTheme="minorHAnsi" w:hAnsiTheme="minorHAnsi" w:cstheme="minorHAnsi"/>
          <w:color w:val="auto"/>
          <w:sz w:val="24"/>
          <w:szCs w:val="24"/>
          <w:lang w:val="en-GB"/>
        </w:rPr>
        <w:t>, C. A. (2014). Open Educational Resources (OER) in Sub-Saharan Africa: Opportunities, Challenges and Risks. The Electronic Journal of Information Systems in Developing Countries, 61(2), 1-18.</w:t>
      </w:r>
    </w:p>
    <w:p w14:paraId="7CB7E5C3" w14:textId="77777777" w:rsidR="00F94305" w:rsidRPr="00F94305" w:rsidRDefault="00F94305" w:rsidP="00F94305">
      <w:pPr>
        <w:pStyle w:val="Heading1"/>
        <w:spacing w:before="0"/>
        <w:ind w:left="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 xml:space="preserve"> </w:t>
      </w:r>
    </w:p>
    <w:p w14:paraId="35F662DA" w14:textId="77777777" w:rsidR="00F94305" w:rsidRPr="00F94305" w:rsidRDefault="00F94305" w:rsidP="00F94305">
      <w:pPr>
        <w:pStyle w:val="Heading1"/>
        <w:spacing w:before="0"/>
        <w:ind w:left="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 xml:space="preserve">Moore, A., &amp; </w:t>
      </w:r>
      <w:proofErr w:type="spellStart"/>
      <w:r w:rsidRPr="00F94305">
        <w:rPr>
          <w:rFonts w:asciiTheme="minorHAnsi" w:hAnsiTheme="minorHAnsi" w:cstheme="minorHAnsi"/>
          <w:color w:val="auto"/>
          <w:sz w:val="24"/>
          <w:szCs w:val="24"/>
          <w:lang w:val="en-GB"/>
        </w:rPr>
        <w:t>Ostashewski</w:t>
      </w:r>
      <w:proofErr w:type="spellEnd"/>
      <w:r w:rsidRPr="00F94305">
        <w:rPr>
          <w:rFonts w:asciiTheme="minorHAnsi" w:hAnsiTheme="minorHAnsi" w:cstheme="minorHAnsi"/>
          <w:color w:val="auto"/>
          <w:sz w:val="24"/>
          <w:szCs w:val="24"/>
          <w:lang w:val="en-GB"/>
        </w:rPr>
        <w:t>, N. (2015). The potential of Open Educational Resources in East Africa: a literature review. Open Praxis, 7(2), 141-150.</w:t>
      </w:r>
    </w:p>
    <w:p w14:paraId="483B0628" w14:textId="77777777" w:rsidR="00F94305" w:rsidRPr="00F94305" w:rsidRDefault="00F94305" w:rsidP="00F94305">
      <w:pPr>
        <w:pStyle w:val="Heading1"/>
        <w:spacing w:before="0"/>
        <w:ind w:left="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 xml:space="preserve"> </w:t>
      </w:r>
    </w:p>
    <w:p w14:paraId="1B6818E1" w14:textId="77777777" w:rsidR="00F94305" w:rsidRPr="00F94305" w:rsidRDefault="00F94305" w:rsidP="00F94305">
      <w:pPr>
        <w:pStyle w:val="Heading1"/>
        <w:spacing w:before="0"/>
        <w:ind w:left="0"/>
        <w:rPr>
          <w:rFonts w:asciiTheme="minorHAnsi" w:hAnsiTheme="minorHAnsi" w:cstheme="minorHAnsi"/>
          <w:b/>
          <w:color w:val="auto"/>
          <w:sz w:val="24"/>
          <w:szCs w:val="24"/>
          <w:lang w:val="en-GB"/>
        </w:rPr>
      </w:pPr>
      <w:proofErr w:type="spellStart"/>
      <w:r w:rsidRPr="00F94305">
        <w:rPr>
          <w:rFonts w:asciiTheme="minorHAnsi" w:hAnsiTheme="minorHAnsi" w:cstheme="minorHAnsi"/>
          <w:color w:val="auto"/>
          <w:sz w:val="24"/>
          <w:szCs w:val="24"/>
          <w:lang w:val="en-GB"/>
        </w:rPr>
        <w:t>Oladotun</w:t>
      </w:r>
      <w:proofErr w:type="spellEnd"/>
      <w:r w:rsidRPr="00F94305">
        <w:rPr>
          <w:rFonts w:asciiTheme="minorHAnsi" w:hAnsiTheme="minorHAnsi" w:cstheme="minorHAnsi"/>
          <w:color w:val="auto"/>
          <w:sz w:val="24"/>
          <w:szCs w:val="24"/>
          <w:lang w:val="en-GB"/>
        </w:rPr>
        <w:t xml:space="preserve">, A. A., &amp; </w:t>
      </w:r>
      <w:proofErr w:type="spellStart"/>
      <w:r w:rsidRPr="00F94305">
        <w:rPr>
          <w:rFonts w:asciiTheme="minorHAnsi" w:hAnsiTheme="minorHAnsi" w:cstheme="minorHAnsi"/>
          <w:color w:val="auto"/>
          <w:sz w:val="24"/>
          <w:szCs w:val="24"/>
          <w:lang w:val="en-GB"/>
        </w:rPr>
        <w:t>Ajiboye</w:t>
      </w:r>
      <w:proofErr w:type="spellEnd"/>
      <w:r w:rsidRPr="00F94305">
        <w:rPr>
          <w:rFonts w:asciiTheme="minorHAnsi" w:hAnsiTheme="minorHAnsi" w:cstheme="minorHAnsi"/>
          <w:color w:val="auto"/>
          <w:sz w:val="24"/>
          <w:szCs w:val="24"/>
          <w:lang w:val="en-GB"/>
        </w:rPr>
        <w:t>, B. O. (2017). Digital Libraries and the African Development Agenda: A Review. African Journal of Library, Archives and Information Science (AJLAIS).</w:t>
      </w:r>
    </w:p>
    <w:p w14:paraId="038F3C3E" w14:textId="77777777" w:rsidR="00F94305" w:rsidRPr="00F94305" w:rsidRDefault="00F94305" w:rsidP="00F94305">
      <w:pPr>
        <w:pStyle w:val="Heading1"/>
        <w:spacing w:before="0"/>
        <w:ind w:left="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 xml:space="preserve"> </w:t>
      </w:r>
    </w:p>
    <w:p w14:paraId="2906DB76" w14:textId="77777777" w:rsidR="00F94305" w:rsidRPr="00F94305" w:rsidRDefault="00F94305" w:rsidP="00F94305">
      <w:pPr>
        <w:pStyle w:val="Heading1"/>
        <w:spacing w:before="0"/>
        <w:ind w:left="0"/>
        <w:rPr>
          <w:rFonts w:asciiTheme="minorHAnsi" w:hAnsiTheme="minorHAnsi" w:cstheme="minorHAnsi"/>
          <w:b/>
          <w:color w:val="auto"/>
          <w:sz w:val="24"/>
          <w:szCs w:val="24"/>
          <w:lang w:val="en-GB"/>
        </w:rPr>
      </w:pPr>
      <w:proofErr w:type="spellStart"/>
      <w:r w:rsidRPr="00F94305">
        <w:rPr>
          <w:rFonts w:asciiTheme="minorHAnsi" w:hAnsiTheme="minorHAnsi" w:cstheme="minorHAnsi"/>
          <w:color w:val="auto"/>
          <w:sz w:val="24"/>
          <w:szCs w:val="24"/>
          <w:lang w:val="en-GB"/>
        </w:rPr>
        <w:lastRenderedPageBreak/>
        <w:t>Ongoma</w:t>
      </w:r>
      <w:proofErr w:type="spellEnd"/>
      <w:r w:rsidRPr="00F94305">
        <w:rPr>
          <w:rFonts w:asciiTheme="minorHAnsi" w:hAnsiTheme="minorHAnsi" w:cstheme="minorHAnsi"/>
          <w:color w:val="auto"/>
          <w:sz w:val="24"/>
          <w:szCs w:val="24"/>
          <w:lang w:val="en-GB"/>
        </w:rPr>
        <w:t xml:space="preserve">, C. M. M., &amp; </w:t>
      </w:r>
      <w:proofErr w:type="spellStart"/>
      <w:r w:rsidRPr="00F94305">
        <w:rPr>
          <w:rFonts w:asciiTheme="minorHAnsi" w:hAnsiTheme="minorHAnsi" w:cstheme="minorHAnsi"/>
          <w:color w:val="auto"/>
          <w:sz w:val="24"/>
          <w:szCs w:val="24"/>
          <w:lang w:val="en-GB"/>
        </w:rPr>
        <w:t>Nyumba</w:t>
      </w:r>
      <w:proofErr w:type="spellEnd"/>
      <w:r w:rsidRPr="00F94305">
        <w:rPr>
          <w:rFonts w:asciiTheme="minorHAnsi" w:hAnsiTheme="minorHAnsi" w:cstheme="minorHAnsi"/>
          <w:color w:val="auto"/>
          <w:sz w:val="24"/>
          <w:szCs w:val="24"/>
          <w:lang w:val="en-GB"/>
        </w:rPr>
        <w:t>, J. O. (2016). Digital Libraries in Africa: Challenges and Opportunities. International Journal of Scientific and Research Publications (IJSRP).</w:t>
      </w:r>
    </w:p>
    <w:p w14:paraId="071DF58B" w14:textId="77777777" w:rsidR="00F94305" w:rsidRPr="00F94305" w:rsidRDefault="00F94305" w:rsidP="00F94305">
      <w:pPr>
        <w:rPr>
          <w:rFonts w:asciiTheme="minorHAnsi" w:hAnsiTheme="minorHAnsi" w:cstheme="minorHAnsi"/>
          <w:bCs/>
          <w:lang w:val="en-GB"/>
        </w:rPr>
      </w:pPr>
      <w:r w:rsidRPr="00F94305">
        <w:rPr>
          <w:rFonts w:asciiTheme="minorHAnsi" w:hAnsiTheme="minorHAnsi" w:cstheme="minorHAnsi"/>
          <w:b/>
          <w:lang w:val="en-GB"/>
        </w:rPr>
        <w:br w:type="page"/>
      </w:r>
    </w:p>
    <w:p w14:paraId="23618767" w14:textId="77777777" w:rsidR="00F94305" w:rsidRPr="00F94305" w:rsidRDefault="00F94305" w:rsidP="00F94305">
      <w:pPr>
        <w:pStyle w:val="Heading1"/>
        <w:spacing w:before="0"/>
        <w:ind w:left="0"/>
        <w:jc w:val="center"/>
        <w:rPr>
          <w:rFonts w:asciiTheme="minorHAnsi" w:hAnsiTheme="minorHAnsi" w:cstheme="minorHAnsi"/>
          <w:color w:val="auto"/>
          <w:sz w:val="24"/>
          <w:szCs w:val="24"/>
          <w:lang w:val="en-GB"/>
        </w:rPr>
      </w:pPr>
      <w:r w:rsidRPr="00F94305">
        <w:rPr>
          <w:rFonts w:asciiTheme="minorHAnsi" w:hAnsiTheme="minorHAnsi" w:cstheme="minorHAnsi"/>
          <w:color w:val="auto"/>
          <w:sz w:val="24"/>
          <w:szCs w:val="24"/>
          <w:lang w:val="en-GB"/>
        </w:rPr>
        <w:lastRenderedPageBreak/>
        <w:t>LDT 727 - Capstone Project</w:t>
      </w:r>
    </w:p>
    <w:p w14:paraId="6F942CD8" w14:textId="77777777" w:rsidR="00F94305" w:rsidRPr="00F94305" w:rsidRDefault="00F94305" w:rsidP="00F94305">
      <w:pPr>
        <w:pStyle w:val="Heading1"/>
        <w:spacing w:before="0"/>
        <w:ind w:left="0"/>
        <w:rPr>
          <w:rFonts w:asciiTheme="minorHAnsi" w:hAnsiTheme="minorHAnsi" w:cstheme="minorHAnsi"/>
          <w:color w:val="auto"/>
          <w:sz w:val="24"/>
          <w:szCs w:val="24"/>
          <w:lang w:val="en-GB"/>
        </w:rPr>
      </w:pPr>
      <w:r w:rsidRPr="00F94305">
        <w:rPr>
          <w:rFonts w:asciiTheme="minorHAnsi" w:hAnsiTheme="minorHAnsi" w:cstheme="minorHAnsi"/>
          <w:color w:val="auto"/>
          <w:sz w:val="24"/>
          <w:szCs w:val="24"/>
          <w:lang w:val="en-GB"/>
        </w:rPr>
        <w:t>Course Description</w:t>
      </w:r>
    </w:p>
    <w:p w14:paraId="22893DAD" w14:textId="77777777" w:rsidR="00F94305" w:rsidRPr="00F94305" w:rsidRDefault="00F94305" w:rsidP="00F94305">
      <w:pPr>
        <w:pStyle w:val="Heading1"/>
        <w:spacing w:before="0"/>
        <w:ind w:left="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The purpose of this course is to provide a culminating experience for the postgraduate diploma and provide learners with the opportunity to showcase their learning design knowledge, skills, and creativity in an authentic and practical environment.</w:t>
      </w:r>
    </w:p>
    <w:p w14:paraId="060FDC36" w14:textId="77777777" w:rsidR="00F94305" w:rsidRPr="00F94305" w:rsidRDefault="00F94305" w:rsidP="00F94305">
      <w:pPr>
        <w:pStyle w:val="Heading1"/>
        <w:spacing w:before="0"/>
        <w:ind w:left="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 xml:space="preserve"> </w:t>
      </w:r>
    </w:p>
    <w:p w14:paraId="297FA63C" w14:textId="77777777" w:rsidR="00F94305" w:rsidRPr="00F94305" w:rsidRDefault="00F94305" w:rsidP="00F94305">
      <w:pPr>
        <w:pStyle w:val="Heading1"/>
        <w:spacing w:before="0"/>
        <w:ind w:left="0"/>
        <w:rPr>
          <w:rFonts w:asciiTheme="minorHAnsi" w:hAnsiTheme="minorHAnsi" w:cstheme="minorHAnsi"/>
          <w:color w:val="auto"/>
          <w:sz w:val="24"/>
          <w:szCs w:val="24"/>
          <w:lang w:val="en-GB"/>
        </w:rPr>
      </w:pPr>
      <w:r w:rsidRPr="00F94305">
        <w:rPr>
          <w:rFonts w:asciiTheme="minorHAnsi" w:hAnsiTheme="minorHAnsi" w:cstheme="minorHAnsi"/>
          <w:color w:val="auto"/>
          <w:sz w:val="24"/>
          <w:szCs w:val="24"/>
          <w:lang w:val="en-GB"/>
        </w:rPr>
        <w:t>Course Objectives</w:t>
      </w:r>
    </w:p>
    <w:p w14:paraId="2119227E" w14:textId="77777777" w:rsidR="00F94305" w:rsidRPr="00F94305" w:rsidRDefault="00F94305" w:rsidP="00F94305">
      <w:pPr>
        <w:pStyle w:val="Heading1"/>
        <w:spacing w:before="0"/>
        <w:ind w:left="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This course seeks to facilitate learning about:</w:t>
      </w:r>
    </w:p>
    <w:p w14:paraId="5C4CF551" w14:textId="77777777" w:rsidR="00F94305" w:rsidRPr="00F94305" w:rsidRDefault="00F94305" w:rsidP="00F94305">
      <w:pPr>
        <w:pStyle w:val="Heading1"/>
        <w:numPr>
          <w:ilvl w:val="0"/>
          <w:numId w:val="59"/>
        </w:numPr>
        <w:spacing w:before="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Mastery of learning design principles and theories.</w:t>
      </w:r>
    </w:p>
    <w:p w14:paraId="0F6C1173" w14:textId="77777777" w:rsidR="00F94305" w:rsidRPr="00F94305" w:rsidRDefault="00F94305" w:rsidP="00F94305">
      <w:pPr>
        <w:pStyle w:val="Heading1"/>
        <w:numPr>
          <w:ilvl w:val="0"/>
          <w:numId w:val="59"/>
        </w:numPr>
        <w:spacing w:before="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Innovative and effective learning program.</w:t>
      </w:r>
    </w:p>
    <w:p w14:paraId="3FE62745" w14:textId="77777777" w:rsidR="00F94305" w:rsidRPr="00F94305" w:rsidRDefault="00F94305" w:rsidP="00F94305">
      <w:pPr>
        <w:pStyle w:val="Heading1"/>
        <w:numPr>
          <w:ilvl w:val="0"/>
          <w:numId w:val="59"/>
        </w:numPr>
        <w:spacing w:before="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Effective learning programs.</w:t>
      </w:r>
    </w:p>
    <w:p w14:paraId="7B7D4845" w14:textId="77777777" w:rsidR="00F94305" w:rsidRPr="00F94305" w:rsidRDefault="00F94305" w:rsidP="00F94305">
      <w:pPr>
        <w:pStyle w:val="Heading1"/>
        <w:numPr>
          <w:ilvl w:val="0"/>
          <w:numId w:val="59"/>
        </w:numPr>
        <w:spacing w:before="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Effective presentation of one’s work.</w:t>
      </w:r>
    </w:p>
    <w:p w14:paraId="104A86D7" w14:textId="77777777" w:rsidR="00F94305" w:rsidRPr="00F94305" w:rsidRDefault="00F94305" w:rsidP="00F94305">
      <w:pPr>
        <w:pStyle w:val="Heading1"/>
        <w:spacing w:before="0"/>
        <w:ind w:left="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 xml:space="preserve"> </w:t>
      </w:r>
    </w:p>
    <w:p w14:paraId="16239EAE" w14:textId="77777777" w:rsidR="00F94305" w:rsidRPr="00F94305" w:rsidRDefault="00F94305" w:rsidP="00F94305">
      <w:pPr>
        <w:pStyle w:val="Heading1"/>
        <w:spacing w:before="0"/>
        <w:ind w:left="0"/>
        <w:rPr>
          <w:rFonts w:asciiTheme="minorHAnsi" w:hAnsiTheme="minorHAnsi" w:cstheme="minorHAnsi"/>
          <w:color w:val="auto"/>
          <w:sz w:val="24"/>
          <w:szCs w:val="24"/>
          <w:lang w:val="en-GB"/>
        </w:rPr>
      </w:pPr>
      <w:r w:rsidRPr="00F94305">
        <w:rPr>
          <w:rFonts w:asciiTheme="minorHAnsi" w:hAnsiTheme="minorHAnsi" w:cstheme="minorHAnsi"/>
          <w:color w:val="auto"/>
          <w:sz w:val="24"/>
          <w:szCs w:val="24"/>
          <w:lang w:val="en-GB"/>
        </w:rPr>
        <w:t>Learning Outcomes</w:t>
      </w:r>
    </w:p>
    <w:p w14:paraId="6F8B3201" w14:textId="77777777" w:rsidR="00F94305" w:rsidRPr="00F94305" w:rsidRDefault="00F94305" w:rsidP="00F94305">
      <w:pPr>
        <w:pStyle w:val="Heading1"/>
        <w:spacing w:before="0"/>
        <w:ind w:left="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Upon completion of this course, learners will be able to:</w:t>
      </w:r>
    </w:p>
    <w:p w14:paraId="4A0A446D" w14:textId="77777777" w:rsidR="00F94305" w:rsidRPr="00F94305" w:rsidRDefault="00F94305" w:rsidP="00F94305">
      <w:pPr>
        <w:pStyle w:val="Heading1"/>
        <w:numPr>
          <w:ilvl w:val="0"/>
          <w:numId w:val="2"/>
        </w:numPr>
        <w:spacing w:before="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Demonstrate their mastery of learning design principles and theories.</w:t>
      </w:r>
    </w:p>
    <w:p w14:paraId="06EFF161" w14:textId="77777777" w:rsidR="00F94305" w:rsidRPr="00F94305" w:rsidRDefault="00F94305" w:rsidP="00F94305">
      <w:pPr>
        <w:pStyle w:val="Heading1"/>
        <w:numPr>
          <w:ilvl w:val="0"/>
          <w:numId w:val="2"/>
        </w:numPr>
        <w:spacing w:before="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Apply their knowledge and skills to design and develop an effective learning program.</w:t>
      </w:r>
    </w:p>
    <w:p w14:paraId="3E0BB94E" w14:textId="77777777" w:rsidR="00F94305" w:rsidRPr="00F94305" w:rsidRDefault="00F94305" w:rsidP="00F94305">
      <w:pPr>
        <w:pStyle w:val="Heading1"/>
        <w:numPr>
          <w:ilvl w:val="0"/>
          <w:numId w:val="2"/>
        </w:numPr>
        <w:spacing w:before="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Evaluate the effectiveness of their learning program and make necessary adjustments.</w:t>
      </w:r>
    </w:p>
    <w:p w14:paraId="62D0BF79" w14:textId="77777777" w:rsidR="00F94305" w:rsidRPr="00F94305" w:rsidRDefault="00F94305" w:rsidP="00F94305">
      <w:pPr>
        <w:pStyle w:val="Heading1"/>
        <w:numPr>
          <w:ilvl w:val="0"/>
          <w:numId w:val="2"/>
        </w:numPr>
        <w:spacing w:before="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Present and defend their learning program in front of an audience.</w:t>
      </w:r>
    </w:p>
    <w:p w14:paraId="7D4E7280" w14:textId="77777777" w:rsidR="00F94305" w:rsidRPr="00F94305" w:rsidRDefault="00F94305" w:rsidP="00F94305">
      <w:pPr>
        <w:pStyle w:val="Heading1"/>
        <w:spacing w:before="0"/>
        <w:ind w:left="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 xml:space="preserve"> </w:t>
      </w:r>
    </w:p>
    <w:p w14:paraId="458B87C5" w14:textId="77777777" w:rsidR="00F94305" w:rsidRPr="00F94305" w:rsidRDefault="00F94305" w:rsidP="00F94305">
      <w:pPr>
        <w:pStyle w:val="Heading1"/>
        <w:spacing w:before="0"/>
        <w:ind w:left="0"/>
        <w:rPr>
          <w:rFonts w:asciiTheme="minorHAnsi" w:hAnsiTheme="minorHAnsi" w:cstheme="minorHAnsi"/>
          <w:color w:val="auto"/>
          <w:sz w:val="24"/>
          <w:szCs w:val="24"/>
          <w:lang w:val="en-GB"/>
        </w:rPr>
      </w:pPr>
      <w:r w:rsidRPr="00F94305">
        <w:rPr>
          <w:rFonts w:asciiTheme="minorHAnsi" w:hAnsiTheme="minorHAnsi" w:cstheme="minorHAnsi"/>
          <w:color w:val="auto"/>
          <w:sz w:val="24"/>
          <w:szCs w:val="24"/>
          <w:lang w:val="en-GB"/>
        </w:rPr>
        <w:t>Course Content</w:t>
      </w:r>
    </w:p>
    <w:p w14:paraId="14E4605E" w14:textId="77777777" w:rsidR="00F94305" w:rsidRPr="00F94305" w:rsidRDefault="00F94305" w:rsidP="00F94305">
      <w:pPr>
        <w:pStyle w:val="Heading1"/>
        <w:spacing w:before="0"/>
        <w:ind w:left="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The course aims to facilitate the development of learners’ capstone projects. The course allows learners to engage in high-level inquiry focusing on their area of specialisation within the profession. Learners will select inquiry- and practice-centred projects and draw upon areas of interest. All projects should aim to bridge theory and practice and are aimed to have an impact on the professional life of learners. Learners are encouraged to apply and expand the knowledge gained throughout the postgraduate diploma programme. Each learner will develop a professional portfolio demonstrating knowledge, skills, and attitudes in the programme to advance their professional experience. This course will be delivered through lectures, discussions, case studies, and hands-on activities. Learners will work in interdisciplinary teams to develop and implement a learning intervention or technology solution. The course will culminate in a final capstone project presentation and report.</w:t>
      </w:r>
    </w:p>
    <w:p w14:paraId="1851BAC9" w14:textId="77777777" w:rsidR="00F94305" w:rsidRPr="00F94305" w:rsidRDefault="00F94305" w:rsidP="00F94305">
      <w:pPr>
        <w:pStyle w:val="Heading1"/>
        <w:spacing w:before="0"/>
        <w:ind w:left="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 xml:space="preserve"> </w:t>
      </w:r>
    </w:p>
    <w:p w14:paraId="1277732F" w14:textId="77777777" w:rsidR="00F94305" w:rsidRPr="00F94305" w:rsidRDefault="00F94305" w:rsidP="00F94305">
      <w:pPr>
        <w:pStyle w:val="Heading1"/>
        <w:spacing w:before="0"/>
        <w:ind w:left="0"/>
        <w:rPr>
          <w:rFonts w:asciiTheme="minorHAnsi" w:hAnsiTheme="minorHAnsi" w:cstheme="minorHAnsi"/>
          <w:color w:val="auto"/>
          <w:sz w:val="24"/>
          <w:szCs w:val="24"/>
          <w:lang w:val="en-GB"/>
        </w:rPr>
      </w:pPr>
      <w:r w:rsidRPr="00F94305">
        <w:rPr>
          <w:rFonts w:asciiTheme="minorHAnsi" w:hAnsiTheme="minorHAnsi" w:cstheme="minorHAnsi"/>
          <w:color w:val="auto"/>
          <w:sz w:val="24"/>
          <w:szCs w:val="24"/>
          <w:lang w:val="en-GB"/>
        </w:rPr>
        <w:t>Mode of Delivery</w:t>
      </w:r>
    </w:p>
    <w:p w14:paraId="0B8A9477" w14:textId="77777777" w:rsidR="00F94305" w:rsidRPr="00F94305" w:rsidRDefault="00F94305" w:rsidP="00F94305">
      <w:pPr>
        <w:pStyle w:val="Heading1"/>
        <w:spacing w:before="0"/>
        <w:ind w:left="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 xml:space="preserve"> </w:t>
      </w:r>
    </w:p>
    <w:p w14:paraId="5E6E4A28" w14:textId="77777777" w:rsidR="00F94305" w:rsidRPr="00F94305" w:rsidRDefault="00F94305" w:rsidP="00F94305">
      <w:pPr>
        <w:pStyle w:val="Heading1"/>
        <w:spacing w:before="0"/>
        <w:ind w:left="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Diverse teaching and learning approaches will be used, including:</w:t>
      </w:r>
    </w:p>
    <w:p w14:paraId="481FD1D3" w14:textId="77777777" w:rsidR="00F94305" w:rsidRPr="00F94305" w:rsidRDefault="00F94305" w:rsidP="00F94305">
      <w:pPr>
        <w:pStyle w:val="Heading1"/>
        <w:spacing w:before="0"/>
        <w:ind w:left="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 xml:space="preserve"> </w:t>
      </w:r>
    </w:p>
    <w:p w14:paraId="07C157B5" w14:textId="77777777" w:rsidR="00F94305" w:rsidRPr="00F94305" w:rsidRDefault="00F94305" w:rsidP="00F94305">
      <w:pPr>
        <w:pStyle w:val="Heading1"/>
        <w:numPr>
          <w:ilvl w:val="0"/>
          <w:numId w:val="49"/>
        </w:numPr>
        <w:spacing w:before="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Facilitator-led discussions</w:t>
      </w:r>
    </w:p>
    <w:p w14:paraId="1F4E7C3E" w14:textId="77777777" w:rsidR="00F94305" w:rsidRPr="00F94305" w:rsidRDefault="00F94305" w:rsidP="00F94305">
      <w:pPr>
        <w:pStyle w:val="Heading1"/>
        <w:numPr>
          <w:ilvl w:val="0"/>
          <w:numId w:val="49"/>
        </w:numPr>
        <w:spacing w:before="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Synchronous delivery through video conferencing software</w:t>
      </w:r>
    </w:p>
    <w:p w14:paraId="210126EC" w14:textId="77777777" w:rsidR="00F94305" w:rsidRPr="00F94305" w:rsidRDefault="00F94305" w:rsidP="00F94305">
      <w:pPr>
        <w:pStyle w:val="Heading1"/>
        <w:numPr>
          <w:ilvl w:val="0"/>
          <w:numId w:val="49"/>
        </w:numPr>
        <w:spacing w:before="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Asynchronous delivery through the Learning management system (LMS)</w:t>
      </w:r>
    </w:p>
    <w:p w14:paraId="443F01C1" w14:textId="77777777" w:rsidR="00F94305" w:rsidRPr="00F94305" w:rsidRDefault="00F94305" w:rsidP="00F94305">
      <w:pPr>
        <w:pStyle w:val="Heading1"/>
        <w:numPr>
          <w:ilvl w:val="0"/>
          <w:numId w:val="49"/>
        </w:numPr>
        <w:spacing w:before="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Practical classes</w:t>
      </w:r>
    </w:p>
    <w:p w14:paraId="403310AC" w14:textId="77777777" w:rsidR="00F94305" w:rsidRPr="00F94305" w:rsidRDefault="00F94305" w:rsidP="00F94305">
      <w:pPr>
        <w:pStyle w:val="Heading1"/>
        <w:numPr>
          <w:ilvl w:val="0"/>
          <w:numId w:val="49"/>
        </w:numPr>
        <w:spacing w:before="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Self-directed learning</w:t>
      </w:r>
    </w:p>
    <w:p w14:paraId="02135BDF" w14:textId="77777777" w:rsidR="00F94305" w:rsidRPr="00F94305" w:rsidRDefault="00F94305" w:rsidP="00F94305">
      <w:pPr>
        <w:pStyle w:val="Heading1"/>
        <w:numPr>
          <w:ilvl w:val="0"/>
          <w:numId w:val="49"/>
        </w:numPr>
        <w:spacing w:before="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Case studies</w:t>
      </w:r>
    </w:p>
    <w:p w14:paraId="3BB83521" w14:textId="77777777" w:rsidR="00F94305" w:rsidRPr="00F94305" w:rsidRDefault="00F94305" w:rsidP="00F94305">
      <w:pPr>
        <w:pStyle w:val="Heading1"/>
        <w:spacing w:before="0"/>
        <w:ind w:left="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 xml:space="preserve"> </w:t>
      </w:r>
    </w:p>
    <w:p w14:paraId="24DB18E5" w14:textId="77777777" w:rsidR="00F94305" w:rsidRPr="00F94305" w:rsidRDefault="00F94305" w:rsidP="00F94305">
      <w:pPr>
        <w:pStyle w:val="Heading1"/>
        <w:spacing w:before="0"/>
        <w:ind w:left="0"/>
        <w:rPr>
          <w:rFonts w:asciiTheme="minorHAnsi" w:hAnsiTheme="minorHAnsi" w:cstheme="minorHAnsi"/>
          <w:color w:val="auto"/>
          <w:sz w:val="24"/>
          <w:szCs w:val="24"/>
          <w:lang w:val="en-GB"/>
        </w:rPr>
      </w:pPr>
      <w:r w:rsidRPr="00F94305">
        <w:rPr>
          <w:rFonts w:asciiTheme="minorHAnsi" w:hAnsiTheme="minorHAnsi" w:cstheme="minorHAnsi"/>
          <w:color w:val="auto"/>
          <w:sz w:val="24"/>
          <w:szCs w:val="24"/>
          <w:lang w:val="en-GB"/>
        </w:rPr>
        <w:lastRenderedPageBreak/>
        <w:t>Instructional materials /equipment</w:t>
      </w:r>
    </w:p>
    <w:p w14:paraId="0456D4DF" w14:textId="77777777" w:rsidR="00F94305" w:rsidRPr="00F94305" w:rsidRDefault="00F94305" w:rsidP="00F94305">
      <w:pPr>
        <w:pStyle w:val="Heading1"/>
        <w:numPr>
          <w:ilvl w:val="0"/>
          <w:numId w:val="48"/>
        </w:numPr>
        <w:spacing w:before="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Computer or laptop with internet connection</w:t>
      </w:r>
    </w:p>
    <w:p w14:paraId="12313406" w14:textId="77777777" w:rsidR="00F94305" w:rsidRPr="00F94305" w:rsidRDefault="00F94305" w:rsidP="00F94305">
      <w:pPr>
        <w:pStyle w:val="Heading1"/>
        <w:numPr>
          <w:ilvl w:val="0"/>
          <w:numId w:val="48"/>
        </w:numPr>
        <w:spacing w:before="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Headset with a microphone</w:t>
      </w:r>
    </w:p>
    <w:p w14:paraId="04A588D3" w14:textId="77777777" w:rsidR="00F94305" w:rsidRPr="00F94305" w:rsidRDefault="00F94305" w:rsidP="00F94305">
      <w:pPr>
        <w:pStyle w:val="Heading1"/>
        <w:numPr>
          <w:ilvl w:val="0"/>
          <w:numId w:val="48"/>
        </w:numPr>
        <w:spacing w:before="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LMS platform</w:t>
      </w:r>
    </w:p>
    <w:p w14:paraId="5D7EB46F" w14:textId="77777777" w:rsidR="00F94305" w:rsidRPr="00F94305" w:rsidRDefault="00F94305" w:rsidP="00F94305">
      <w:pPr>
        <w:pStyle w:val="Heading1"/>
        <w:numPr>
          <w:ilvl w:val="0"/>
          <w:numId w:val="48"/>
        </w:numPr>
        <w:spacing w:before="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Video conferencing software</w:t>
      </w:r>
    </w:p>
    <w:p w14:paraId="60DCDF7D" w14:textId="77777777" w:rsidR="00F94305" w:rsidRPr="00F94305" w:rsidRDefault="00F94305" w:rsidP="00F94305">
      <w:pPr>
        <w:pStyle w:val="Heading1"/>
        <w:numPr>
          <w:ilvl w:val="0"/>
          <w:numId w:val="48"/>
        </w:numPr>
        <w:spacing w:before="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Course materials</w:t>
      </w:r>
    </w:p>
    <w:p w14:paraId="14769E19" w14:textId="77777777" w:rsidR="00F94305" w:rsidRPr="00F94305" w:rsidRDefault="00F94305" w:rsidP="00F94305">
      <w:pPr>
        <w:pStyle w:val="Heading1"/>
        <w:numPr>
          <w:ilvl w:val="0"/>
          <w:numId w:val="48"/>
        </w:numPr>
        <w:spacing w:before="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Interactive whiteboards</w:t>
      </w:r>
    </w:p>
    <w:p w14:paraId="259BD6D6" w14:textId="77777777" w:rsidR="00F94305" w:rsidRPr="00F94305" w:rsidRDefault="00F94305" w:rsidP="00F94305">
      <w:pPr>
        <w:pStyle w:val="Heading1"/>
        <w:numPr>
          <w:ilvl w:val="0"/>
          <w:numId w:val="48"/>
        </w:numPr>
        <w:spacing w:before="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Webcams and document cameras</w:t>
      </w:r>
    </w:p>
    <w:p w14:paraId="668D9A98" w14:textId="77777777" w:rsidR="00F94305" w:rsidRPr="00F94305" w:rsidRDefault="00F94305" w:rsidP="00F94305">
      <w:pPr>
        <w:pStyle w:val="Heading1"/>
        <w:numPr>
          <w:ilvl w:val="0"/>
          <w:numId w:val="48"/>
        </w:numPr>
        <w:spacing w:before="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Collaboration tools</w:t>
      </w:r>
    </w:p>
    <w:p w14:paraId="6170A4AA" w14:textId="77777777" w:rsidR="00F94305" w:rsidRPr="00F94305" w:rsidRDefault="00F94305" w:rsidP="00F94305">
      <w:pPr>
        <w:pStyle w:val="Heading1"/>
        <w:spacing w:before="0"/>
        <w:ind w:left="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 xml:space="preserve"> </w:t>
      </w:r>
    </w:p>
    <w:tbl>
      <w:tblPr>
        <w:tblW w:w="762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6465"/>
        <w:gridCol w:w="1155"/>
      </w:tblGrid>
      <w:tr w:rsidR="00F94305" w:rsidRPr="00F94305" w14:paraId="20AE728C" w14:textId="77777777" w:rsidTr="002B4C64">
        <w:trPr>
          <w:trHeight w:val="366"/>
        </w:trPr>
        <w:tc>
          <w:tcPr>
            <w:tcW w:w="64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tcPr>
          <w:p w14:paraId="3969F9BB" w14:textId="77777777" w:rsidR="00F94305" w:rsidRPr="00F94305" w:rsidRDefault="00F94305" w:rsidP="002B4C64">
            <w:pPr>
              <w:pStyle w:val="Heading1"/>
              <w:spacing w:before="0"/>
              <w:ind w:left="0"/>
              <w:rPr>
                <w:rFonts w:asciiTheme="minorHAnsi" w:hAnsiTheme="minorHAnsi" w:cstheme="minorHAnsi"/>
                <w:color w:val="auto"/>
                <w:sz w:val="24"/>
                <w:szCs w:val="24"/>
                <w:lang w:val="en-GB"/>
              </w:rPr>
            </w:pPr>
            <w:r w:rsidRPr="00F94305">
              <w:rPr>
                <w:rFonts w:asciiTheme="minorHAnsi" w:hAnsiTheme="minorHAnsi" w:cstheme="minorHAnsi"/>
                <w:color w:val="auto"/>
                <w:sz w:val="24"/>
                <w:szCs w:val="24"/>
                <w:lang w:val="en-GB"/>
              </w:rPr>
              <w:t>Learner Assessment</w:t>
            </w:r>
          </w:p>
        </w:tc>
        <w:tc>
          <w:tcPr>
            <w:tcW w:w="1155" w:type="dxa"/>
            <w:tcBorders>
              <w:top w:val="single" w:sz="8" w:space="0" w:color="000000"/>
              <w:bottom w:val="single" w:sz="8" w:space="0" w:color="000000"/>
              <w:right w:val="single" w:sz="8" w:space="0" w:color="000000"/>
            </w:tcBorders>
            <w:tcMar>
              <w:top w:w="100" w:type="dxa"/>
              <w:left w:w="100" w:type="dxa"/>
              <w:bottom w:w="100" w:type="dxa"/>
              <w:right w:w="100" w:type="dxa"/>
            </w:tcMar>
            <w:vAlign w:val="bottom"/>
          </w:tcPr>
          <w:p w14:paraId="319E4AF5" w14:textId="77777777" w:rsidR="00F94305" w:rsidRPr="00F94305" w:rsidRDefault="00F94305" w:rsidP="002B4C64">
            <w:pPr>
              <w:pStyle w:val="Heading1"/>
              <w:spacing w:before="0"/>
              <w:ind w:left="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 xml:space="preserve"> </w:t>
            </w:r>
          </w:p>
        </w:tc>
      </w:tr>
      <w:tr w:rsidR="00F94305" w:rsidRPr="00F94305" w14:paraId="7E24F901" w14:textId="77777777" w:rsidTr="002B4C64">
        <w:trPr>
          <w:trHeight w:val="281"/>
        </w:trPr>
        <w:tc>
          <w:tcPr>
            <w:tcW w:w="6465" w:type="dxa"/>
            <w:tcBorders>
              <w:left w:val="single" w:sz="8" w:space="0" w:color="000000"/>
              <w:bottom w:val="single" w:sz="8" w:space="0" w:color="000000"/>
              <w:right w:val="single" w:sz="8" w:space="0" w:color="000000"/>
            </w:tcBorders>
            <w:tcMar>
              <w:top w:w="100" w:type="dxa"/>
              <w:left w:w="100" w:type="dxa"/>
              <w:bottom w:w="100" w:type="dxa"/>
              <w:right w:w="100" w:type="dxa"/>
            </w:tcMar>
            <w:vAlign w:val="bottom"/>
          </w:tcPr>
          <w:p w14:paraId="5F6D1AA8" w14:textId="77777777" w:rsidR="00F94305" w:rsidRPr="00F94305" w:rsidRDefault="00F94305" w:rsidP="002B4C64">
            <w:pPr>
              <w:pStyle w:val="Heading1"/>
              <w:spacing w:before="0"/>
              <w:ind w:left="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Class discussions</w:t>
            </w:r>
          </w:p>
        </w:tc>
        <w:tc>
          <w:tcPr>
            <w:tcW w:w="1155" w:type="dxa"/>
            <w:tcBorders>
              <w:bottom w:val="single" w:sz="8" w:space="0" w:color="000000"/>
              <w:right w:val="single" w:sz="8" w:space="0" w:color="000000"/>
            </w:tcBorders>
            <w:tcMar>
              <w:top w:w="100" w:type="dxa"/>
              <w:left w:w="100" w:type="dxa"/>
              <w:bottom w:w="100" w:type="dxa"/>
              <w:right w:w="100" w:type="dxa"/>
            </w:tcMar>
            <w:vAlign w:val="bottom"/>
          </w:tcPr>
          <w:p w14:paraId="77A488E7" w14:textId="77777777" w:rsidR="00F94305" w:rsidRPr="00F94305" w:rsidRDefault="00F94305" w:rsidP="002B4C64">
            <w:pPr>
              <w:pStyle w:val="Heading1"/>
              <w:spacing w:before="0"/>
              <w:ind w:left="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10%</w:t>
            </w:r>
          </w:p>
        </w:tc>
      </w:tr>
      <w:tr w:rsidR="00F94305" w:rsidRPr="00F94305" w14:paraId="78139EAA" w14:textId="77777777" w:rsidTr="002B4C64">
        <w:trPr>
          <w:trHeight w:val="686"/>
        </w:trPr>
        <w:tc>
          <w:tcPr>
            <w:tcW w:w="6465" w:type="dxa"/>
            <w:tcBorders>
              <w:left w:val="single" w:sz="8" w:space="0" w:color="000000"/>
              <w:bottom w:val="single" w:sz="8" w:space="0" w:color="000000"/>
              <w:right w:val="single" w:sz="8" w:space="0" w:color="000000"/>
            </w:tcBorders>
            <w:tcMar>
              <w:top w:w="100" w:type="dxa"/>
              <w:left w:w="100" w:type="dxa"/>
              <w:bottom w:w="100" w:type="dxa"/>
              <w:right w:w="100" w:type="dxa"/>
            </w:tcMar>
            <w:vAlign w:val="bottom"/>
          </w:tcPr>
          <w:p w14:paraId="6B719B90" w14:textId="77777777" w:rsidR="00F94305" w:rsidRPr="00F94305" w:rsidRDefault="00F94305" w:rsidP="002B4C64">
            <w:pPr>
              <w:pStyle w:val="Heading1"/>
              <w:spacing w:before="0"/>
              <w:ind w:left="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Capstone proposal outline including theoretical and practical elements</w:t>
            </w:r>
          </w:p>
        </w:tc>
        <w:tc>
          <w:tcPr>
            <w:tcW w:w="1155" w:type="dxa"/>
            <w:tcBorders>
              <w:bottom w:val="single" w:sz="8" w:space="0" w:color="000000"/>
              <w:right w:val="single" w:sz="8" w:space="0" w:color="000000"/>
            </w:tcBorders>
            <w:tcMar>
              <w:top w:w="100" w:type="dxa"/>
              <w:left w:w="100" w:type="dxa"/>
              <w:bottom w:w="100" w:type="dxa"/>
              <w:right w:w="100" w:type="dxa"/>
            </w:tcMar>
            <w:vAlign w:val="bottom"/>
          </w:tcPr>
          <w:p w14:paraId="0069DB6D" w14:textId="77777777" w:rsidR="00F94305" w:rsidRPr="00F94305" w:rsidRDefault="00F94305" w:rsidP="002B4C64">
            <w:pPr>
              <w:pStyle w:val="Heading1"/>
              <w:spacing w:before="0"/>
              <w:ind w:left="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15%</w:t>
            </w:r>
          </w:p>
        </w:tc>
      </w:tr>
      <w:tr w:rsidR="00F94305" w:rsidRPr="00F94305" w14:paraId="5D6A84FC" w14:textId="77777777" w:rsidTr="002B4C64">
        <w:trPr>
          <w:trHeight w:val="335"/>
        </w:trPr>
        <w:tc>
          <w:tcPr>
            <w:tcW w:w="6465" w:type="dxa"/>
            <w:tcBorders>
              <w:left w:val="single" w:sz="8" w:space="0" w:color="000000"/>
              <w:bottom w:val="single" w:sz="8" w:space="0" w:color="000000"/>
              <w:right w:val="single" w:sz="8" w:space="0" w:color="000000"/>
            </w:tcBorders>
            <w:tcMar>
              <w:top w:w="100" w:type="dxa"/>
              <w:left w:w="100" w:type="dxa"/>
              <w:bottom w:w="100" w:type="dxa"/>
              <w:right w:w="100" w:type="dxa"/>
            </w:tcMar>
            <w:vAlign w:val="bottom"/>
          </w:tcPr>
          <w:p w14:paraId="23BAD732" w14:textId="77777777" w:rsidR="00F94305" w:rsidRPr="00F94305" w:rsidRDefault="00F94305" w:rsidP="002B4C64">
            <w:pPr>
              <w:pStyle w:val="Heading1"/>
              <w:spacing w:before="0"/>
              <w:ind w:left="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Reflective journal</w:t>
            </w:r>
          </w:p>
        </w:tc>
        <w:tc>
          <w:tcPr>
            <w:tcW w:w="1155" w:type="dxa"/>
            <w:tcBorders>
              <w:bottom w:val="single" w:sz="8" w:space="0" w:color="000000"/>
              <w:right w:val="single" w:sz="8" w:space="0" w:color="000000"/>
            </w:tcBorders>
            <w:tcMar>
              <w:top w:w="100" w:type="dxa"/>
              <w:left w:w="100" w:type="dxa"/>
              <w:bottom w:w="100" w:type="dxa"/>
              <w:right w:w="100" w:type="dxa"/>
            </w:tcMar>
            <w:vAlign w:val="bottom"/>
          </w:tcPr>
          <w:p w14:paraId="51DE6F8E" w14:textId="77777777" w:rsidR="00F94305" w:rsidRPr="00F94305" w:rsidRDefault="00F94305" w:rsidP="002B4C64">
            <w:pPr>
              <w:pStyle w:val="Heading1"/>
              <w:spacing w:before="0"/>
              <w:ind w:left="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15%</w:t>
            </w:r>
          </w:p>
        </w:tc>
      </w:tr>
      <w:tr w:rsidR="00F94305" w:rsidRPr="00F94305" w14:paraId="3EEEE68A" w14:textId="77777777" w:rsidTr="002B4C64">
        <w:trPr>
          <w:trHeight w:val="326"/>
        </w:trPr>
        <w:tc>
          <w:tcPr>
            <w:tcW w:w="6465" w:type="dxa"/>
            <w:tcBorders>
              <w:left w:val="single" w:sz="8" w:space="0" w:color="000000"/>
              <w:bottom w:val="single" w:sz="8" w:space="0" w:color="000000"/>
              <w:right w:val="single" w:sz="8" w:space="0" w:color="000000"/>
            </w:tcBorders>
            <w:tcMar>
              <w:top w:w="100" w:type="dxa"/>
              <w:left w:w="100" w:type="dxa"/>
              <w:bottom w:w="100" w:type="dxa"/>
              <w:right w:w="100" w:type="dxa"/>
            </w:tcMar>
            <w:vAlign w:val="bottom"/>
          </w:tcPr>
          <w:p w14:paraId="5A7C8EB0" w14:textId="77777777" w:rsidR="00F94305" w:rsidRPr="00F94305" w:rsidRDefault="00F94305" w:rsidP="002B4C64">
            <w:pPr>
              <w:pStyle w:val="Heading1"/>
              <w:spacing w:before="0"/>
              <w:ind w:left="0" w:right="14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Presentation of the capstone, including multimedia elements</w:t>
            </w:r>
          </w:p>
        </w:tc>
        <w:tc>
          <w:tcPr>
            <w:tcW w:w="1155" w:type="dxa"/>
            <w:tcBorders>
              <w:bottom w:val="single" w:sz="8" w:space="0" w:color="000000"/>
              <w:right w:val="single" w:sz="8" w:space="0" w:color="000000"/>
            </w:tcBorders>
            <w:tcMar>
              <w:top w:w="100" w:type="dxa"/>
              <w:left w:w="100" w:type="dxa"/>
              <w:bottom w:w="100" w:type="dxa"/>
              <w:right w:w="100" w:type="dxa"/>
            </w:tcMar>
            <w:vAlign w:val="bottom"/>
          </w:tcPr>
          <w:p w14:paraId="777AD94A" w14:textId="77777777" w:rsidR="00F94305" w:rsidRPr="00F94305" w:rsidRDefault="00F94305" w:rsidP="002B4C64">
            <w:pPr>
              <w:pStyle w:val="Heading1"/>
              <w:spacing w:before="0"/>
              <w:ind w:left="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20%</w:t>
            </w:r>
          </w:p>
        </w:tc>
      </w:tr>
      <w:tr w:rsidR="00F94305" w:rsidRPr="00F94305" w14:paraId="51A242EA" w14:textId="77777777" w:rsidTr="002B4C64">
        <w:trPr>
          <w:trHeight w:val="308"/>
        </w:trPr>
        <w:tc>
          <w:tcPr>
            <w:tcW w:w="6465" w:type="dxa"/>
            <w:tcBorders>
              <w:left w:val="single" w:sz="8" w:space="0" w:color="000000"/>
              <w:bottom w:val="single" w:sz="8" w:space="0" w:color="000000"/>
              <w:right w:val="single" w:sz="8" w:space="0" w:color="000000"/>
            </w:tcBorders>
            <w:tcMar>
              <w:top w:w="100" w:type="dxa"/>
              <w:left w:w="100" w:type="dxa"/>
              <w:bottom w:w="100" w:type="dxa"/>
              <w:right w:w="100" w:type="dxa"/>
            </w:tcMar>
            <w:vAlign w:val="bottom"/>
          </w:tcPr>
          <w:p w14:paraId="6E0F234E" w14:textId="77777777" w:rsidR="00F94305" w:rsidRPr="00F94305" w:rsidRDefault="00F94305" w:rsidP="002B4C64">
            <w:pPr>
              <w:pStyle w:val="Heading1"/>
              <w:spacing w:before="0"/>
              <w:ind w:left="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Final version of capstone project</w:t>
            </w:r>
          </w:p>
        </w:tc>
        <w:tc>
          <w:tcPr>
            <w:tcW w:w="1155" w:type="dxa"/>
            <w:tcBorders>
              <w:bottom w:val="single" w:sz="8" w:space="0" w:color="000000"/>
              <w:right w:val="single" w:sz="8" w:space="0" w:color="000000"/>
            </w:tcBorders>
            <w:tcMar>
              <w:top w:w="100" w:type="dxa"/>
              <w:left w:w="100" w:type="dxa"/>
              <w:bottom w:w="100" w:type="dxa"/>
              <w:right w:w="100" w:type="dxa"/>
            </w:tcMar>
            <w:vAlign w:val="bottom"/>
          </w:tcPr>
          <w:p w14:paraId="55CA6C1C" w14:textId="77777777" w:rsidR="00F94305" w:rsidRPr="00F94305" w:rsidRDefault="00F94305" w:rsidP="002B4C64">
            <w:pPr>
              <w:pStyle w:val="Heading1"/>
              <w:spacing w:before="0"/>
              <w:ind w:left="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30%</w:t>
            </w:r>
          </w:p>
        </w:tc>
      </w:tr>
    </w:tbl>
    <w:p w14:paraId="58EDF58E" w14:textId="77777777" w:rsidR="00F94305" w:rsidRPr="00F94305" w:rsidRDefault="00F94305" w:rsidP="00F94305">
      <w:pPr>
        <w:pStyle w:val="Heading1"/>
        <w:spacing w:before="0"/>
        <w:ind w:left="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 xml:space="preserve"> </w:t>
      </w:r>
    </w:p>
    <w:p w14:paraId="3BF22DAA" w14:textId="77777777" w:rsidR="00F94305" w:rsidRPr="00F94305" w:rsidRDefault="00F94305" w:rsidP="00F94305">
      <w:pPr>
        <w:pStyle w:val="Heading1"/>
        <w:spacing w:before="0"/>
        <w:ind w:left="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 xml:space="preserve"> </w:t>
      </w:r>
    </w:p>
    <w:p w14:paraId="54CEADDF" w14:textId="77777777" w:rsidR="00F94305" w:rsidRPr="00F94305" w:rsidRDefault="00F94305" w:rsidP="00F94305">
      <w:pPr>
        <w:pStyle w:val="Heading1"/>
        <w:spacing w:before="0"/>
        <w:ind w:left="0"/>
        <w:rPr>
          <w:rFonts w:asciiTheme="minorHAnsi" w:hAnsiTheme="minorHAnsi" w:cstheme="minorHAnsi"/>
          <w:color w:val="auto"/>
          <w:sz w:val="24"/>
          <w:szCs w:val="24"/>
          <w:lang w:val="en-GB"/>
        </w:rPr>
      </w:pPr>
      <w:r w:rsidRPr="00F94305">
        <w:rPr>
          <w:rFonts w:asciiTheme="minorHAnsi" w:hAnsiTheme="minorHAnsi" w:cstheme="minorHAnsi"/>
          <w:color w:val="auto"/>
          <w:sz w:val="24"/>
          <w:szCs w:val="24"/>
          <w:lang w:val="en-GB"/>
        </w:rPr>
        <w:t>Core Reading Materials</w:t>
      </w:r>
    </w:p>
    <w:p w14:paraId="17F1190F" w14:textId="77777777" w:rsidR="00F94305" w:rsidRPr="00F94305" w:rsidRDefault="00F94305" w:rsidP="00F94305">
      <w:pPr>
        <w:pStyle w:val="Heading1"/>
        <w:spacing w:before="0"/>
        <w:ind w:left="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Cambridge, D., Cambridge, B., &amp; Yancey, K. (Eds.). (2019). ePortfolios for lifelong learning and assessment. John Wiley &amp; Sons.</w:t>
      </w:r>
    </w:p>
    <w:p w14:paraId="175B0E26" w14:textId="77777777" w:rsidR="00F94305" w:rsidRPr="00F94305" w:rsidRDefault="00F94305" w:rsidP="00F94305">
      <w:pPr>
        <w:pStyle w:val="Heading1"/>
        <w:spacing w:before="0"/>
        <w:ind w:left="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 xml:space="preserve"> </w:t>
      </w:r>
    </w:p>
    <w:p w14:paraId="1B3A760A" w14:textId="77777777" w:rsidR="00F94305" w:rsidRPr="00F94305" w:rsidRDefault="00F94305" w:rsidP="00F94305">
      <w:pPr>
        <w:pStyle w:val="Heading1"/>
        <w:spacing w:before="0"/>
        <w:ind w:left="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Mayer, R. E. (2009). Multimedia learning (2nd ed.). Cambridge University Press.</w:t>
      </w:r>
    </w:p>
    <w:p w14:paraId="2CCF13E2" w14:textId="77777777" w:rsidR="00F94305" w:rsidRPr="00F94305" w:rsidRDefault="00F94305" w:rsidP="00F94305">
      <w:pPr>
        <w:pStyle w:val="Heading1"/>
        <w:spacing w:before="0"/>
        <w:ind w:left="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 xml:space="preserve"> </w:t>
      </w:r>
    </w:p>
    <w:p w14:paraId="1F3A8C10" w14:textId="77777777" w:rsidR="00F94305" w:rsidRPr="00F94305" w:rsidRDefault="00F94305" w:rsidP="00F94305">
      <w:pPr>
        <w:pStyle w:val="Heading1"/>
        <w:spacing w:before="0"/>
        <w:ind w:left="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Morrison, G. R., Ross, S. M., &amp; Kemp, J. E. (2013). Designing effective instruction (7th ed.). John Wiley &amp; Sons.</w:t>
      </w:r>
    </w:p>
    <w:p w14:paraId="241BF5D1" w14:textId="77777777" w:rsidR="00F94305" w:rsidRPr="00F94305" w:rsidRDefault="00F94305" w:rsidP="00F94305">
      <w:pPr>
        <w:pStyle w:val="Heading1"/>
        <w:spacing w:before="0"/>
        <w:ind w:left="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 xml:space="preserve"> </w:t>
      </w:r>
    </w:p>
    <w:p w14:paraId="5FB208A6" w14:textId="77777777" w:rsidR="00F94305" w:rsidRPr="00F94305" w:rsidRDefault="00F94305" w:rsidP="00F94305">
      <w:pPr>
        <w:pStyle w:val="Heading1"/>
        <w:spacing w:before="0"/>
        <w:ind w:left="0"/>
        <w:rPr>
          <w:rFonts w:asciiTheme="minorHAnsi" w:hAnsiTheme="minorHAnsi" w:cstheme="minorHAnsi"/>
          <w:color w:val="auto"/>
          <w:sz w:val="24"/>
          <w:szCs w:val="24"/>
          <w:lang w:val="en-GB"/>
        </w:rPr>
      </w:pPr>
      <w:r w:rsidRPr="00F94305">
        <w:rPr>
          <w:rFonts w:asciiTheme="minorHAnsi" w:hAnsiTheme="minorHAnsi" w:cstheme="minorHAnsi"/>
          <w:color w:val="auto"/>
          <w:sz w:val="24"/>
          <w:szCs w:val="24"/>
          <w:lang w:val="en-GB"/>
        </w:rPr>
        <w:t>Recommended Reference Materials</w:t>
      </w:r>
    </w:p>
    <w:p w14:paraId="4C02AB36" w14:textId="77777777" w:rsidR="00F94305" w:rsidRPr="00F94305" w:rsidRDefault="00F94305" w:rsidP="00F94305">
      <w:pPr>
        <w:pStyle w:val="Heading1"/>
        <w:spacing w:before="0"/>
        <w:ind w:left="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 xml:space="preserve"> </w:t>
      </w:r>
    </w:p>
    <w:p w14:paraId="1D6F0778" w14:textId="77777777" w:rsidR="00F94305" w:rsidRPr="00F94305" w:rsidRDefault="00F94305" w:rsidP="00F94305">
      <w:pPr>
        <w:pStyle w:val="Heading1"/>
        <w:spacing w:before="0"/>
        <w:ind w:left="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Cambridge, B. (2001). The Electronic Portfolio: A Learning-Centered Approach. Upper Saddle River, NJ: Prentice Hall.</w:t>
      </w:r>
    </w:p>
    <w:p w14:paraId="477E39B2" w14:textId="77777777" w:rsidR="00F94305" w:rsidRPr="00F94305" w:rsidRDefault="00F94305" w:rsidP="00F94305">
      <w:pPr>
        <w:pStyle w:val="Heading1"/>
        <w:spacing w:before="0"/>
        <w:ind w:left="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 xml:space="preserve"> </w:t>
      </w:r>
    </w:p>
    <w:p w14:paraId="507836DB" w14:textId="77777777" w:rsidR="00F94305" w:rsidRPr="00F94305" w:rsidRDefault="00F94305" w:rsidP="00F94305">
      <w:pPr>
        <w:pStyle w:val="Heading1"/>
        <w:spacing w:before="0"/>
        <w:ind w:left="0"/>
        <w:rPr>
          <w:rFonts w:asciiTheme="minorHAnsi" w:hAnsiTheme="minorHAnsi" w:cstheme="minorHAnsi"/>
          <w:b/>
          <w:color w:val="auto"/>
          <w:sz w:val="24"/>
          <w:szCs w:val="24"/>
          <w:lang w:val="en-GB"/>
        </w:rPr>
      </w:pPr>
      <w:r w:rsidRPr="00F94305">
        <w:rPr>
          <w:rFonts w:asciiTheme="minorHAnsi" w:hAnsiTheme="minorHAnsi" w:cstheme="minorHAnsi"/>
          <w:color w:val="auto"/>
          <w:sz w:val="24"/>
          <w:szCs w:val="24"/>
          <w:lang w:val="en-GB"/>
        </w:rPr>
        <w:t xml:space="preserve">Ponzio, C. M. (2017). Building a professional teaching identity on social media: A digital constellation of selves. Journal of Digital Learning in Teacher Education, 33(3), 87-95. </w:t>
      </w:r>
      <w:proofErr w:type="spellStart"/>
      <w:r w:rsidRPr="00F94305">
        <w:rPr>
          <w:rFonts w:asciiTheme="minorHAnsi" w:hAnsiTheme="minorHAnsi" w:cstheme="minorHAnsi"/>
          <w:color w:val="auto"/>
          <w:sz w:val="24"/>
          <w:szCs w:val="24"/>
          <w:lang w:val="en-GB"/>
        </w:rPr>
        <w:t>doi</w:t>
      </w:r>
      <w:proofErr w:type="spellEnd"/>
      <w:r w:rsidRPr="00F94305">
        <w:rPr>
          <w:rFonts w:asciiTheme="minorHAnsi" w:hAnsiTheme="minorHAnsi" w:cstheme="minorHAnsi"/>
          <w:color w:val="auto"/>
          <w:sz w:val="24"/>
          <w:szCs w:val="24"/>
          <w:lang w:val="en-GB"/>
        </w:rPr>
        <w:t>: 10.1080/21532974.2017.1313925</w:t>
      </w:r>
    </w:p>
    <w:p w14:paraId="2EDD5D8E" w14:textId="77777777" w:rsidR="00F94305" w:rsidRPr="00F94305" w:rsidRDefault="00F94305" w:rsidP="00F94305">
      <w:pPr>
        <w:rPr>
          <w:rFonts w:asciiTheme="minorHAnsi" w:hAnsiTheme="minorHAnsi" w:cstheme="minorHAnsi"/>
          <w:bCs/>
          <w:lang w:val="en-GB"/>
        </w:rPr>
      </w:pPr>
      <w:r w:rsidRPr="00F94305">
        <w:rPr>
          <w:rFonts w:asciiTheme="minorHAnsi" w:hAnsiTheme="minorHAnsi" w:cstheme="minorHAnsi"/>
          <w:b/>
          <w:lang w:val="en-GB"/>
        </w:rPr>
        <w:br w:type="page"/>
      </w:r>
    </w:p>
    <w:p w14:paraId="7DC5960D" w14:textId="77777777" w:rsidR="00F94305" w:rsidRPr="00F94305" w:rsidRDefault="00F94305">
      <w:pPr>
        <w:rPr>
          <w:rFonts w:asciiTheme="minorHAnsi" w:hAnsiTheme="minorHAnsi" w:cstheme="minorHAnsi"/>
        </w:rPr>
      </w:pPr>
    </w:p>
    <w:sectPr w:rsidR="00F94305" w:rsidRPr="00F9430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Noto Sans Symbols">
    <w:altName w:val="Calibri"/>
    <w:panose1 w:val="020B0604020202020204"/>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62F06"/>
    <w:multiLevelType w:val="multilevel"/>
    <w:tmpl w:val="913637B6"/>
    <w:lvl w:ilvl="0">
      <w:start w:val="1"/>
      <w:numFmt w:val="decimal"/>
      <w:lvlText w:val="%1."/>
      <w:lvlJc w:val="left"/>
      <w:pPr>
        <w:ind w:left="720" w:hanging="360"/>
      </w:pPr>
    </w:lvl>
    <w:lvl w:ilvl="1">
      <w:start w:val="1"/>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1" w15:restartNumberingAfterBreak="0">
    <w:nsid w:val="04E15AFD"/>
    <w:multiLevelType w:val="multilevel"/>
    <w:tmpl w:val="C764BC3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15:restartNumberingAfterBreak="0">
    <w:nsid w:val="05412FC4"/>
    <w:multiLevelType w:val="multilevel"/>
    <w:tmpl w:val="5EA8C86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15:restartNumberingAfterBreak="0">
    <w:nsid w:val="05BA565A"/>
    <w:multiLevelType w:val="hybridMultilevel"/>
    <w:tmpl w:val="17E637D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62016A1"/>
    <w:multiLevelType w:val="multilevel"/>
    <w:tmpl w:val="2EC00178"/>
    <w:styleLink w:val="CurrentList4"/>
    <w:lvl w:ilvl="0">
      <w:start w:val="1"/>
      <w:numFmt w:val="decimal"/>
      <w:lvlText w:val="%1."/>
      <w:lvlJc w:val="left"/>
      <w:pPr>
        <w:ind w:left="360" w:hanging="360"/>
      </w:pPr>
    </w:lvl>
    <w:lvl w:ilvl="1">
      <w:start w:val="1"/>
      <w:numFmt w:val="lowerLetter"/>
      <w:lvlText w:val="%2."/>
      <w:lvlJc w:val="left"/>
      <w:pPr>
        <w:ind w:left="720" w:hanging="720"/>
      </w:pPr>
    </w:lvl>
    <w:lvl w:ilvl="2">
      <w:start w:val="1"/>
      <w:numFmt w:val="decimal"/>
      <w:lvlText w:val="%3)"/>
      <w:lvlJc w:val="left"/>
      <w:pPr>
        <w:ind w:left="1211" w:hanging="360"/>
      </w:pPr>
    </w:lvl>
    <w:lvl w:ilvl="3">
      <w:start w:val="1"/>
      <w:numFmt w:val="decimal"/>
      <w:lvlText w:val="%4."/>
      <w:lvlJc w:val="left"/>
      <w:pPr>
        <w:ind w:left="2291" w:hanging="1440"/>
      </w:pPr>
    </w:lvl>
    <w:lvl w:ilvl="4">
      <w:start w:val="1"/>
      <w:numFmt w:val="lowerLetter"/>
      <w:lvlText w:val="%5."/>
      <w:lvlJc w:val="left"/>
      <w:pPr>
        <w:ind w:left="4680" w:hanging="1800"/>
      </w:pPr>
    </w:lvl>
    <w:lvl w:ilvl="5">
      <w:start w:val="1"/>
      <w:numFmt w:val="lowerRoman"/>
      <w:lvlText w:val="%6."/>
      <w:lvlJc w:val="right"/>
      <w:pPr>
        <w:ind w:left="5760" w:hanging="2160"/>
      </w:pPr>
    </w:lvl>
    <w:lvl w:ilvl="6">
      <w:start w:val="1"/>
      <w:numFmt w:val="decimal"/>
      <w:lvlText w:val="%7."/>
      <w:lvlJc w:val="left"/>
      <w:pPr>
        <w:ind w:left="6840" w:hanging="2520"/>
      </w:pPr>
    </w:lvl>
    <w:lvl w:ilvl="7">
      <w:start w:val="1"/>
      <w:numFmt w:val="lowerLetter"/>
      <w:lvlText w:val="%8."/>
      <w:lvlJc w:val="left"/>
      <w:pPr>
        <w:ind w:left="7920" w:hanging="2880"/>
      </w:pPr>
    </w:lvl>
    <w:lvl w:ilvl="8">
      <w:start w:val="1"/>
      <w:numFmt w:val="lowerRoman"/>
      <w:lvlText w:val="%9."/>
      <w:lvlJc w:val="right"/>
      <w:pPr>
        <w:ind w:left="9000" w:hanging="3240"/>
      </w:pPr>
    </w:lvl>
  </w:abstractNum>
  <w:abstractNum w:abstractNumId="5" w15:restartNumberingAfterBreak="0">
    <w:nsid w:val="06506D89"/>
    <w:multiLevelType w:val="multilevel"/>
    <w:tmpl w:val="D5B4E6F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15:restartNumberingAfterBreak="0">
    <w:nsid w:val="0657713F"/>
    <w:multiLevelType w:val="multilevel"/>
    <w:tmpl w:val="D3D40AFC"/>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7" w15:restartNumberingAfterBreak="0">
    <w:nsid w:val="073E7454"/>
    <w:multiLevelType w:val="multilevel"/>
    <w:tmpl w:val="F44806E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15:restartNumberingAfterBreak="0">
    <w:nsid w:val="07516D0E"/>
    <w:multiLevelType w:val="multilevel"/>
    <w:tmpl w:val="193693F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15:restartNumberingAfterBreak="0">
    <w:nsid w:val="0C610661"/>
    <w:multiLevelType w:val="multilevel"/>
    <w:tmpl w:val="EC28414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0E0D391C"/>
    <w:multiLevelType w:val="multilevel"/>
    <w:tmpl w:val="55DC408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0EFF011C"/>
    <w:multiLevelType w:val="multilevel"/>
    <w:tmpl w:val="7ADA876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2" w15:restartNumberingAfterBreak="0">
    <w:nsid w:val="0FDD35E9"/>
    <w:multiLevelType w:val="multilevel"/>
    <w:tmpl w:val="F4EE13F4"/>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3" w15:restartNumberingAfterBreak="0">
    <w:nsid w:val="104C63DF"/>
    <w:multiLevelType w:val="hybridMultilevel"/>
    <w:tmpl w:val="C8FAA820"/>
    <w:lvl w:ilvl="0" w:tplc="0409000F">
      <w:start w:val="1"/>
      <w:numFmt w:val="decimal"/>
      <w:lvlText w:val="%1."/>
      <w:lvlJc w:val="left"/>
      <w:pPr>
        <w:ind w:left="720" w:hanging="360"/>
      </w:pPr>
    </w:lvl>
    <w:lvl w:ilvl="1" w:tplc="17961C3E">
      <w:start w:val="6"/>
      <w:numFmt w:val="bullet"/>
      <w:lvlText w:val="•"/>
      <w:lvlJc w:val="left"/>
      <w:pPr>
        <w:ind w:left="1440" w:hanging="360"/>
      </w:pPr>
      <w:rPr>
        <w:rFonts w:ascii="Times New Roman" w:eastAsia="Times New Roman" w:hAnsi="Times New Roman" w:cs="Times New Roman" w:hint="default"/>
      </w:rPr>
    </w:lvl>
    <w:lvl w:ilvl="2" w:tplc="4AD2E7B4">
      <w:start w:val="1"/>
      <w:numFmt w:val="lowerRoman"/>
      <w:lvlText w:val="(%3)"/>
      <w:lvlJc w:val="left"/>
      <w:pPr>
        <w:ind w:left="2700" w:hanging="72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2E51EE8"/>
    <w:multiLevelType w:val="multilevel"/>
    <w:tmpl w:val="DC54384E"/>
    <w:lvl w:ilvl="0">
      <w:start w:val="1"/>
      <w:numFmt w:val="decimal"/>
      <w:lvlText w:val="%1."/>
      <w:lvlJc w:val="left"/>
      <w:pPr>
        <w:ind w:left="720" w:hanging="360"/>
      </w:pPr>
    </w:lvl>
    <w:lvl w:ilvl="1">
      <w:numFmt w:val="decimal"/>
      <w:lvlText w:val="%1.%2"/>
      <w:lvlJc w:val="left"/>
      <w:pPr>
        <w:ind w:left="795" w:hanging="435"/>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15" w15:restartNumberingAfterBreak="0">
    <w:nsid w:val="13567707"/>
    <w:multiLevelType w:val="multilevel"/>
    <w:tmpl w:val="55D41C9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13920D69"/>
    <w:multiLevelType w:val="multilevel"/>
    <w:tmpl w:val="6AFA5F0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7" w15:restartNumberingAfterBreak="0">
    <w:nsid w:val="17B06739"/>
    <w:multiLevelType w:val="multilevel"/>
    <w:tmpl w:val="AD0071BC"/>
    <w:lvl w:ilvl="0">
      <w:start w:val="1"/>
      <w:numFmt w:val="decimal"/>
      <w:lvlText w:val="%1."/>
      <w:lvlJc w:val="left"/>
      <w:pPr>
        <w:ind w:left="360" w:hanging="360"/>
      </w:pPr>
    </w:lvl>
    <w:lvl w:ilvl="1">
      <w:start w:val="1"/>
      <w:numFmt w:val="lowerLetter"/>
      <w:lvlText w:val="%2."/>
      <w:lvlJc w:val="left"/>
      <w:pPr>
        <w:ind w:left="720" w:hanging="720"/>
      </w:pPr>
    </w:lvl>
    <w:lvl w:ilvl="2">
      <w:start w:val="1"/>
      <w:numFmt w:val="decimal"/>
      <w:lvlText w:val="%3)"/>
      <w:lvlJc w:val="left"/>
      <w:pPr>
        <w:ind w:left="1211" w:hanging="360"/>
      </w:pPr>
    </w:lvl>
    <w:lvl w:ilvl="3">
      <w:start w:val="1"/>
      <w:numFmt w:val="decimal"/>
      <w:lvlText w:val="%4."/>
      <w:lvlJc w:val="left"/>
      <w:pPr>
        <w:ind w:left="2291" w:hanging="1440"/>
      </w:pPr>
    </w:lvl>
    <w:lvl w:ilvl="4">
      <w:start w:val="1"/>
      <w:numFmt w:val="lowerLetter"/>
      <w:lvlText w:val="%5."/>
      <w:lvlJc w:val="left"/>
      <w:pPr>
        <w:ind w:left="4680" w:hanging="1800"/>
      </w:pPr>
    </w:lvl>
    <w:lvl w:ilvl="5">
      <w:start w:val="1"/>
      <w:numFmt w:val="lowerRoman"/>
      <w:lvlText w:val="%6."/>
      <w:lvlJc w:val="right"/>
      <w:pPr>
        <w:ind w:left="5760" w:hanging="2160"/>
      </w:pPr>
    </w:lvl>
    <w:lvl w:ilvl="6">
      <w:start w:val="1"/>
      <w:numFmt w:val="decimal"/>
      <w:lvlText w:val="%7."/>
      <w:lvlJc w:val="left"/>
      <w:pPr>
        <w:ind w:left="6840" w:hanging="2520"/>
      </w:pPr>
    </w:lvl>
    <w:lvl w:ilvl="7">
      <w:start w:val="1"/>
      <w:numFmt w:val="lowerLetter"/>
      <w:lvlText w:val="%8."/>
      <w:lvlJc w:val="left"/>
      <w:pPr>
        <w:ind w:left="7920" w:hanging="2880"/>
      </w:pPr>
    </w:lvl>
    <w:lvl w:ilvl="8">
      <w:start w:val="1"/>
      <w:numFmt w:val="lowerRoman"/>
      <w:lvlText w:val="%9."/>
      <w:lvlJc w:val="right"/>
      <w:pPr>
        <w:ind w:left="9000" w:hanging="3240"/>
      </w:pPr>
    </w:lvl>
  </w:abstractNum>
  <w:abstractNum w:abstractNumId="18" w15:restartNumberingAfterBreak="0">
    <w:nsid w:val="17BD7065"/>
    <w:multiLevelType w:val="multilevel"/>
    <w:tmpl w:val="645EF840"/>
    <w:lvl w:ilvl="0">
      <w:start w:val="1"/>
      <w:numFmt w:val="upp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1A84669E"/>
    <w:multiLevelType w:val="multilevel"/>
    <w:tmpl w:val="EB00DE3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0" w15:restartNumberingAfterBreak="0">
    <w:nsid w:val="1BD27818"/>
    <w:multiLevelType w:val="multilevel"/>
    <w:tmpl w:val="0288596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1" w15:restartNumberingAfterBreak="0">
    <w:nsid w:val="1CDD0639"/>
    <w:multiLevelType w:val="multilevel"/>
    <w:tmpl w:val="CB7262B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2" w15:restartNumberingAfterBreak="0">
    <w:nsid w:val="1D545AA7"/>
    <w:multiLevelType w:val="multilevel"/>
    <w:tmpl w:val="F4EE13F4"/>
    <w:styleLink w:val="CurrentList2"/>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3" w15:restartNumberingAfterBreak="0">
    <w:nsid w:val="1E206B2E"/>
    <w:multiLevelType w:val="hybridMultilevel"/>
    <w:tmpl w:val="4A44976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23F360B3"/>
    <w:multiLevelType w:val="multilevel"/>
    <w:tmpl w:val="FA0E9E7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5" w15:restartNumberingAfterBreak="0">
    <w:nsid w:val="26634FFF"/>
    <w:multiLevelType w:val="multilevel"/>
    <w:tmpl w:val="4D58A69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6" w15:restartNumberingAfterBreak="0">
    <w:nsid w:val="266F32F8"/>
    <w:multiLevelType w:val="multilevel"/>
    <w:tmpl w:val="363C240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7" w15:restartNumberingAfterBreak="0">
    <w:nsid w:val="2861434F"/>
    <w:multiLevelType w:val="hybridMultilevel"/>
    <w:tmpl w:val="03FAF7EA"/>
    <w:lvl w:ilvl="0" w:tplc="0409000F">
      <w:start w:val="1"/>
      <w:numFmt w:val="decimal"/>
      <w:lvlText w:val="%1."/>
      <w:lvlJc w:val="left"/>
      <w:pPr>
        <w:ind w:left="720" w:hanging="360"/>
      </w:pPr>
      <w:rPr>
        <w:rFonts w:hint="default"/>
      </w:rPr>
    </w:lvl>
    <w:lvl w:ilvl="1" w:tplc="FFFFFFFF">
      <w:start w:val="6"/>
      <w:numFmt w:val="bullet"/>
      <w:lvlText w:val="•"/>
      <w:lvlJc w:val="left"/>
      <w:pPr>
        <w:ind w:left="1440" w:hanging="360"/>
      </w:pPr>
      <w:rPr>
        <w:rFonts w:ascii="Times New Roman" w:eastAsia="Times New Roman" w:hAnsi="Times New Roman" w:cs="Times New Roman" w:hint="default"/>
      </w:rPr>
    </w:lvl>
    <w:lvl w:ilvl="2" w:tplc="FFFFFFFF">
      <w:start w:val="1"/>
      <w:numFmt w:val="lowerRoman"/>
      <w:lvlText w:val="(%3)"/>
      <w:lvlJc w:val="left"/>
      <w:pPr>
        <w:ind w:left="2700" w:hanging="72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287A147C"/>
    <w:multiLevelType w:val="multilevel"/>
    <w:tmpl w:val="367469C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9" w15:restartNumberingAfterBreak="0">
    <w:nsid w:val="341B2CF3"/>
    <w:multiLevelType w:val="multilevel"/>
    <w:tmpl w:val="3C82C44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0" w15:restartNumberingAfterBreak="0">
    <w:nsid w:val="34FA16DF"/>
    <w:multiLevelType w:val="multilevel"/>
    <w:tmpl w:val="2BA6C712"/>
    <w:lvl w:ilvl="0">
      <w:start w:val="1"/>
      <w:numFmt w:val="lowerLetter"/>
      <w:lvlText w:val="%1)"/>
      <w:lvlJc w:val="left"/>
      <w:pPr>
        <w:ind w:left="780" w:hanging="360"/>
      </w:pPr>
    </w:lvl>
    <w:lvl w:ilvl="1">
      <w:start w:val="1"/>
      <w:numFmt w:val="lowerLetter"/>
      <w:lvlText w:val="%2."/>
      <w:lvlJc w:val="left"/>
      <w:pPr>
        <w:ind w:left="1500" w:hanging="360"/>
      </w:pPr>
    </w:lvl>
    <w:lvl w:ilvl="2">
      <w:start w:val="1"/>
      <w:numFmt w:val="lowerRoman"/>
      <w:lvlText w:val="%3."/>
      <w:lvlJc w:val="right"/>
      <w:pPr>
        <w:ind w:left="2220" w:hanging="180"/>
      </w:pPr>
    </w:lvl>
    <w:lvl w:ilvl="3">
      <w:start w:val="1"/>
      <w:numFmt w:val="decimal"/>
      <w:lvlText w:val="%4."/>
      <w:lvlJc w:val="left"/>
      <w:pPr>
        <w:ind w:left="2940" w:hanging="360"/>
      </w:pPr>
    </w:lvl>
    <w:lvl w:ilvl="4">
      <w:start w:val="1"/>
      <w:numFmt w:val="lowerLetter"/>
      <w:lvlText w:val="%5."/>
      <w:lvlJc w:val="left"/>
      <w:pPr>
        <w:ind w:left="3660" w:hanging="360"/>
      </w:pPr>
    </w:lvl>
    <w:lvl w:ilvl="5">
      <w:start w:val="1"/>
      <w:numFmt w:val="lowerRoman"/>
      <w:lvlText w:val="%6."/>
      <w:lvlJc w:val="right"/>
      <w:pPr>
        <w:ind w:left="4380" w:hanging="180"/>
      </w:pPr>
    </w:lvl>
    <w:lvl w:ilvl="6">
      <w:start w:val="1"/>
      <w:numFmt w:val="decimal"/>
      <w:lvlText w:val="%7."/>
      <w:lvlJc w:val="left"/>
      <w:pPr>
        <w:ind w:left="5100" w:hanging="360"/>
      </w:pPr>
    </w:lvl>
    <w:lvl w:ilvl="7">
      <w:start w:val="1"/>
      <w:numFmt w:val="lowerLetter"/>
      <w:lvlText w:val="%8."/>
      <w:lvlJc w:val="left"/>
      <w:pPr>
        <w:ind w:left="5820" w:hanging="360"/>
      </w:pPr>
    </w:lvl>
    <w:lvl w:ilvl="8">
      <w:start w:val="1"/>
      <w:numFmt w:val="lowerRoman"/>
      <w:lvlText w:val="%9."/>
      <w:lvlJc w:val="right"/>
      <w:pPr>
        <w:ind w:left="6540" w:hanging="180"/>
      </w:pPr>
    </w:lvl>
  </w:abstractNum>
  <w:abstractNum w:abstractNumId="31" w15:restartNumberingAfterBreak="0">
    <w:nsid w:val="350718A9"/>
    <w:multiLevelType w:val="multilevel"/>
    <w:tmpl w:val="60621FFE"/>
    <w:lvl w:ilvl="0">
      <w:start w:val="1"/>
      <w:numFmt w:val="decimal"/>
      <w:lvlText w:val="%1."/>
      <w:lvlJc w:val="left"/>
      <w:pPr>
        <w:ind w:left="720" w:hanging="360"/>
      </w:pPr>
    </w:lvl>
    <w:lvl w:ilvl="1">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32" w15:restartNumberingAfterBreak="0">
    <w:nsid w:val="35787938"/>
    <w:multiLevelType w:val="multilevel"/>
    <w:tmpl w:val="77B614A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3" w15:restartNumberingAfterBreak="0">
    <w:nsid w:val="38ED151D"/>
    <w:multiLevelType w:val="multilevel"/>
    <w:tmpl w:val="3BA8125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4" w15:restartNumberingAfterBreak="0">
    <w:nsid w:val="38F541D8"/>
    <w:multiLevelType w:val="multilevel"/>
    <w:tmpl w:val="661CA79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5" w15:restartNumberingAfterBreak="0">
    <w:nsid w:val="39066D5A"/>
    <w:multiLevelType w:val="multilevel"/>
    <w:tmpl w:val="BACCC08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6" w15:restartNumberingAfterBreak="0">
    <w:nsid w:val="399B3122"/>
    <w:multiLevelType w:val="multilevel"/>
    <w:tmpl w:val="45541E3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7" w15:restartNumberingAfterBreak="0">
    <w:nsid w:val="3C0541BF"/>
    <w:multiLevelType w:val="multilevel"/>
    <w:tmpl w:val="E9561C3C"/>
    <w:lvl w:ilvl="0">
      <w:start w:val="1"/>
      <w:numFmt w:val="decimal"/>
      <w:lvlText w:val="%1"/>
      <w:lvlJc w:val="left"/>
      <w:pPr>
        <w:ind w:left="720" w:hanging="720"/>
      </w:pPr>
    </w:lvl>
    <w:lvl w:ilvl="1">
      <w:start w:val="1"/>
      <w:numFmt w:val="decimal"/>
      <w:pStyle w:val="Heading2"/>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38" w15:restartNumberingAfterBreak="0">
    <w:nsid w:val="3CC3451A"/>
    <w:multiLevelType w:val="multilevel"/>
    <w:tmpl w:val="87569692"/>
    <w:lvl w:ilvl="0">
      <w:start w:val="1"/>
      <w:numFmt w:val="decimal"/>
      <w:lvlText w:val="%1."/>
      <w:lvlJc w:val="left"/>
      <w:pPr>
        <w:ind w:left="780" w:hanging="360"/>
      </w:pPr>
    </w:lvl>
    <w:lvl w:ilvl="1">
      <w:start w:val="3"/>
      <w:numFmt w:val="decimal"/>
      <w:lvlText w:val="%1.%2"/>
      <w:lvlJc w:val="left"/>
      <w:pPr>
        <w:ind w:left="780" w:hanging="360"/>
      </w:pPr>
    </w:lvl>
    <w:lvl w:ilvl="2">
      <w:start w:val="1"/>
      <w:numFmt w:val="decimal"/>
      <w:lvlText w:val="%1.%2.%3"/>
      <w:lvlJc w:val="left"/>
      <w:pPr>
        <w:ind w:left="1140" w:hanging="720"/>
      </w:pPr>
    </w:lvl>
    <w:lvl w:ilvl="3">
      <w:start w:val="1"/>
      <w:numFmt w:val="decimal"/>
      <w:lvlText w:val="%1.%2.%3.%4"/>
      <w:lvlJc w:val="left"/>
      <w:pPr>
        <w:ind w:left="1140" w:hanging="720"/>
      </w:pPr>
    </w:lvl>
    <w:lvl w:ilvl="4">
      <w:start w:val="1"/>
      <w:numFmt w:val="decimal"/>
      <w:lvlText w:val="%1.%2.%3.%4.%5"/>
      <w:lvlJc w:val="left"/>
      <w:pPr>
        <w:ind w:left="1500" w:hanging="1080"/>
      </w:pPr>
    </w:lvl>
    <w:lvl w:ilvl="5">
      <w:start w:val="1"/>
      <w:numFmt w:val="decimal"/>
      <w:lvlText w:val="%1.%2.%3.%4.%5.%6"/>
      <w:lvlJc w:val="left"/>
      <w:pPr>
        <w:ind w:left="1500" w:hanging="1080"/>
      </w:pPr>
    </w:lvl>
    <w:lvl w:ilvl="6">
      <w:start w:val="1"/>
      <w:numFmt w:val="decimal"/>
      <w:lvlText w:val="%1.%2.%3.%4.%5.%6.%7"/>
      <w:lvlJc w:val="left"/>
      <w:pPr>
        <w:ind w:left="1860" w:hanging="1440"/>
      </w:pPr>
    </w:lvl>
    <w:lvl w:ilvl="7">
      <w:start w:val="1"/>
      <w:numFmt w:val="decimal"/>
      <w:lvlText w:val="%1.%2.%3.%4.%5.%6.%7.%8"/>
      <w:lvlJc w:val="left"/>
      <w:pPr>
        <w:ind w:left="1860" w:hanging="1440"/>
      </w:pPr>
    </w:lvl>
    <w:lvl w:ilvl="8">
      <w:start w:val="1"/>
      <w:numFmt w:val="decimal"/>
      <w:lvlText w:val="%1.%2.%3.%4.%5.%6.%7.%8.%9"/>
      <w:lvlJc w:val="left"/>
      <w:pPr>
        <w:ind w:left="2220" w:hanging="1800"/>
      </w:pPr>
    </w:lvl>
  </w:abstractNum>
  <w:abstractNum w:abstractNumId="39" w15:restartNumberingAfterBreak="0">
    <w:nsid w:val="3E882267"/>
    <w:multiLevelType w:val="multilevel"/>
    <w:tmpl w:val="FFA2850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0" w15:restartNumberingAfterBreak="0">
    <w:nsid w:val="3FC523FD"/>
    <w:multiLevelType w:val="multilevel"/>
    <w:tmpl w:val="8E5CF81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1" w15:restartNumberingAfterBreak="0">
    <w:nsid w:val="406825DC"/>
    <w:multiLevelType w:val="multilevel"/>
    <w:tmpl w:val="20DE443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2" w15:restartNumberingAfterBreak="0">
    <w:nsid w:val="40CB61AC"/>
    <w:multiLevelType w:val="multilevel"/>
    <w:tmpl w:val="918E59D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3" w15:restartNumberingAfterBreak="0">
    <w:nsid w:val="40FB2C17"/>
    <w:multiLevelType w:val="multilevel"/>
    <w:tmpl w:val="49DA8F7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4" w15:restartNumberingAfterBreak="0">
    <w:nsid w:val="441467ED"/>
    <w:multiLevelType w:val="multilevel"/>
    <w:tmpl w:val="8A34896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5" w15:restartNumberingAfterBreak="0">
    <w:nsid w:val="46561D11"/>
    <w:multiLevelType w:val="multilevel"/>
    <w:tmpl w:val="28362DAC"/>
    <w:lvl w:ilvl="0">
      <w:start w:val="1"/>
      <w:numFmt w:val="decimal"/>
      <w:lvlText w:val="%1."/>
      <w:lvlJc w:val="left"/>
      <w:pPr>
        <w:ind w:left="720" w:hanging="360"/>
      </w:pPr>
    </w:lvl>
    <w:lvl w:ilvl="1">
      <w:start w:val="1"/>
      <w:numFmt w:val="lowerLetter"/>
      <w:lvlText w:val="%2."/>
      <w:lvlJc w:val="left"/>
      <w:pPr>
        <w:ind w:left="1080" w:hanging="720"/>
      </w:pPr>
    </w:lvl>
    <w:lvl w:ilvl="2">
      <w:start w:val="1"/>
      <w:numFmt w:val="decimal"/>
      <w:lvlText w:val="%3)"/>
      <w:lvlJc w:val="left"/>
      <w:pPr>
        <w:ind w:left="1571" w:hanging="360"/>
      </w:pPr>
    </w:lvl>
    <w:lvl w:ilvl="3">
      <w:start w:val="1"/>
      <w:numFmt w:val="decimal"/>
      <w:lvlText w:val="%4."/>
      <w:lvlJc w:val="left"/>
      <w:pPr>
        <w:ind w:left="2651" w:hanging="1440"/>
      </w:pPr>
    </w:lvl>
    <w:lvl w:ilvl="4">
      <w:start w:val="1"/>
      <w:numFmt w:val="lowerLetter"/>
      <w:lvlText w:val="%5."/>
      <w:lvlJc w:val="left"/>
      <w:pPr>
        <w:ind w:left="5040" w:hanging="1800"/>
      </w:pPr>
    </w:lvl>
    <w:lvl w:ilvl="5">
      <w:start w:val="1"/>
      <w:numFmt w:val="lowerRoman"/>
      <w:lvlText w:val="%6."/>
      <w:lvlJc w:val="right"/>
      <w:pPr>
        <w:ind w:left="6120" w:hanging="2160"/>
      </w:pPr>
    </w:lvl>
    <w:lvl w:ilvl="6">
      <w:start w:val="1"/>
      <w:numFmt w:val="decimal"/>
      <w:lvlText w:val="%7."/>
      <w:lvlJc w:val="left"/>
      <w:pPr>
        <w:ind w:left="7200" w:hanging="2520"/>
      </w:pPr>
    </w:lvl>
    <w:lvl w:ilvl="7">
      <w:start w:val="1"/>
      <w:numFmt w:val="lowerLetter"/>
      <w:lvlText w:val="%8."/>
      <w:lvlJc w:val="left"/>
      <w:pPr>
        <w:ind w:left="8280" w:hanging="2880"/>
      </w:pPr>
    </w:lvl>
    <w:lvl w:ilvl="8">
      <w:start w:val="1"/>
      <w:numFmt w:val="lowerRoman"/>
      <w:lvlText w:val="%9."/>
      <w:lvlJc w:val="right"/>
      <w:pPr>
        <w:ind w:left="9360" w:hanging="3240"/>
      </w:pPr>
    </w:lvl>
  </w:abstractNum>
  <w:abstractNum w:abstractNumId="46" w15:restartNumberingAfterBreak="0">
    <w:nsid w:val="48A931A7"/>
    <w:multiLevelType w:val="multilevel"/>
    <w:tmpl w:val="05FA88E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7" w15:restartNumberingAfterBreak="0">
    <w:nsid w:val="496C66B7"/>
    <w:multiLevelType w:val="multilevel"/>
    <w:tmpl w:val="9076ACC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8" w15:restartNumberingAfterBreak="0">
    <w:nsid w:val="4B8C72E0"/>
    <w:multiLevelType w:val="multilevel"/>
    <w:tmpl w:val="79E23AAC"/>
    <w:lvl w:ilvl="0">
      <w:start w:val="1"/>
      <w:numFmt w:val="upperRoman"/>
      <w:lvlText w:val="%1."/>
      <w:lvlJc w:val="right"/>
      <w:pPr>
        <w:ind w:left="720" w:hanging="360"/>
      </w:pPr>
    </w:lvl>
    <w:lvl w:ilvl="1">
      <w:start w:val="2"/>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49" w15:restartNumberingAfterBreak="0">
    <w:nsid w:val="4BD315D7"/>
    <w:multiLevelType w:val="multilevel"/>
    <w:tmpl w:val="3514BE3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0" w15:restartNumberingAfterBreak="0">
    <w:nsid w:val="4D8D6651"/>
    <w:multiLevelType w:val="multilevel"/>
    <w:tmpl w:val="09DEFF2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1" w15:restartNumberingAfterBreak="0">
    <w:nsid w:val="4DE63780"/>
    <w:multiLevelType w:val="multilevel"/>
    <w:tmpl w:val="B9DCB9D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2" w15:restartNumberingAfterBreak="0">
    <w:nsid w:val="50B204DE"/>
    <w:multiLevelType w:val="multilevel"/>
    <w:tmpl w:val="CACA237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3" w15:restartNumberingAfterBreak="0">
    <w:nsid w:val="553B0C93"/>
    <w:multiLevelType w:val="multilevel"/>
    <w:tmpl w:val="2B16532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4" w15:restartNumberingAfterBreak="0">
    <w:nsid w:val="556E354D"/>
    <w:multiLevelType w:val="multilevel"/>
    <w:tmpl w:val="2578E4A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5" w15:restartNumberingAfterBreak="0">
    <w:nsid w:val="55DE642A"/>
    <w:multiLevelType w:val="multilevel"/>
    <w:tmpl w:val="28362DAC"/>
    <w:lvl w:ilvl="0">
      <w:start w:val="1"/>
      <w:numFmt w:val="decimal"/>
      <w:lvlText w:val="%1."/>
      <w:lvlJc w:val="left"/>
      <w:pPr>
        <w:ind w:left="360" w:hanging="360"/>
      </w:pPr>
    </w:lvl>
    <w:lvl w:ilvl="1">
      <w:start w:val="1"/>
      <w:numFmt w:val="lowerLetter"/>
      <w:lvlText w:val="%2."/>
      <w:lvlJc w:val="left"/>
      <w:pPr>
        <w:ind w:left="720" w:hanging="720"/>
      </w:pPr>
    </w:lvl>
    <w:lvl w:ilvl="2">
      <w:start w:val="1"/>
      <w:numFmt w:val="decimal"/>
      <w:lvlText w:val="%3)"/>
      <w:lvlJc w:val="left"/>
      <w:pPr>
        <w:ind w:left="1211" w:hanging="360"/>
      </w:pPr>
    </w:lvl>
    <w:lvl w:ilvl="3">
      <w:start w:val="1"/>
      <w:numFmt w:val="decimal"/>
      <w:lvlText w:val="%4."/>
      <w:lvlJc w:val="left"/>
      <w:pPr>
        <w:ind w:left="2291" w:hanging="1440"/>
      </w:pPr>
    </w:lvl>
    <w:lvl w:ilvl="4">
      <w:start w:val="1"/>
      <w:numFmt w:val="lowerLetter"/>
      <w:lvlText w:val="%5."/>
      <w:lvlJc w:val="left"/>
      <w:pPr>
        <w:ind w:left="4680" w:hanging="1800"/>
      </w:pPr>
    </w:lvl>
    <w:lvl w:ilvl="5">
      <w:start w:val="1"/>
      <w:numFmt w:val="lowerRoman"/>
      <w:lvlText w:val="%6."/>
      <w:lvlJc w:val="right"/>
      <w:pPr>
        <w:ind w:left="5760" w:hanging="2160"/>
      </w:pPr>
    </w:lvl>
    <w:lvl w:ilvl="6">
      <w:start w:val="1"/>
      <w:numFmt w:val="decimal"/>
      <w:lvlText w:val="%7."/>
      <w:lvlJc w:val="left"/>
      <w:pPr>
        <w:ind w:left="6840" w:hanging="2520"/>
      </w:pPr>
    </w:lvl>
    <w:lvl w:ilvl="7">
      <w:start w:val="1"/>
      <w:numFmt w:val="lowerLetter"/>
      <w:lvlText w:val="%8."/>
      <w:lvlJc w:val="left"/>
      <w:pPr>
        <w:ind w:left="7920" w:hanging="2880"/>
      </w:pPr>
    </w:lvl>
    <w:lvl w:ilvl="8">
      <w:start w:val="1"/>
      <w:numFmt w:val="lowerRoman"/>
      <w:lvlText w:val="%9."/>
      <w:lvlJc w:val="right"/>
      <w:pPr>
        <w:ind w:left="9000" w:hanging="3240"/>
      </w:pPr>
    </w:lvl>
  </w:abstractNum>
  <w:abstractNum w:abstractNumId="56" w15:restartNumberingAfterBreak="0">
    <w:nsid w:val="56D32DF6"/>
    <w:multiLevelType w:val="multilevel"/>
    <w:tmpl w:val="5842684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7" w15:restartNumberingAfterBreak="0">
    <w:nsid w:val="58864581"/>
    <w:multiLevelType w:val="hybridMultilevel"/>
    <w:tmpl w:val="60D6498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8" w15:restartNumberingAfterBreak="0">
    <w:nsid w:val="5A274D09"/>
    <w:multiLevelType w:val="multilevel"/>
    <w:tmpl w:val="1E7CEBF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9" w15:restartNumberingAfterBreak="0">
    <w:nsid w:val="5D8918BA"/>
    <w:multiLevelType w:val="multilevel"/>
    <w:tmpl w:val="76FADB3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0" w15:restartNumberingAfterBreak="0">
    <w:nsid w:val="5DA72C0F"/>
    <w:multiLevelType w:val="multilevel"/>
    <w:tmpl w:val="E93C3B6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1" w15:restartNumberingAfterBreak="0">
    <w:nsid w:val="606D0A4D"/>
    <w:multiLevelType w:val="multilevel"/>
    <w:tmpl w:val="C51A2BD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2" w15:restartNumberingAfterBreak="0">
    <w:nsid w:val="60D04746"/>
    <w:multiLevelType w:val="multilevel"/>
    <w:tmpl w:val="239EC90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3" w15:restartNumberingAfterBreak="0">
    <w:nsid w:val="612937B9"/>
    <w:multiLevelType w:val="multilevel"/>
    <w:tmpl w:val="D948345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4" w15:restartNumberingAfterBreak="0">
    <w:nsid w:val="63E359AF"/>
    <w:multiLevelType w:val="multilevel"/>
    <w:tmpl w:val="D37CDAC2"/>
    <w:lvl w:ilvl="0">
      <w:start w:val="1"/>
      <w:numFmt w:val="bullet"/>
      <w:lvlText w:val="●"/>
      <w:lvlJc w:val="left"/>
      <w:pPr>
        <w:ind w:left="840" w:hanging="360"/>
      </w:pPr>
      <w:rPr>
        <w:rFonts w:ascii="Noto Sans Symbols" w:eastAsia="Noto Sans Symbols" w:hAnsi="Noto Sans Symbols" w:cs="Noto Sans Symbols"/>
        <w:sz w:val="16"/>
        <w:szCs w:val="16"/>
      </w:rPr>
    </w:lvl>
    <w:lvl w:ilvl="1">
      <w:start w:val="1"/>
      <w:numFmt w:val="bullet"/>
      <w:lvlText w:val="o"/>
      <w:lvlJc w:val="left"/>
      <w:pPr>
        <w:ind w:left="1560" w:hanging="360"/>
      </w:pPr>
      <w:rPr>
        <w:rFonts w:ascii="Courier New" w:eastAsia="Courier New" w:hAnsi="Courier New" w:cs="Courier New"/>
      </w:rPr>
    </w:lvl>
    <w:lvl w:ilvl="2">
      <w:start w:val="1"/>
      <w:numFmt w:val="bullet"/>
      <w:lvlText w:val="▪"/>
      <w:lvlJc w:val="left"/>
      <w:pPr>
        <w:ind w:left="2280" w:hanging="360"/>
      </w:pPr>
      <w:rPr>
        <w:rFonts w:ascii="Noto Sans Symbols" w:eastAsia="Noto Sans Symbols" w:hAnsi="Noto Sans Symbols" w:cs="Noto Sans Symbols"/>
      </w:rPr>
    </w:lvl>
    <w:lvl w:ilvl="3">
      <w:start w:val="1"/>
      <w:numFmt w:val="bullet"/>
      <w:lvlText w:val="●"/>
      <w:lvlJc w:val="left"/>
      <w:pPr>
        <w:ind w:left="3000" w:hanging="360"/>
      </w:pPr>
      <w:rPr>
        <w:rFonts w:ascii="Noto Sans Symbols" w:eastAsia="Noto Sans Symbols" w:hAnsi="Noto Sans Symbols" w:cs="Noto Sans Symbols"/>
      </w:rPr>
    </w:lvl>
    <w:lvl w:ilvl="4">
      <w:start w:val="1"/>
      <w:numFmt w:val="bullet"/>
      <w:lvlText w:val="o"/>
      <w:lvlJc w:val="left"/>
      <w:pPr>
        <w:ind w:left="3720" w:hanging="360"/>
      </w:pPr>
      <w:rPr>
        <w:rFonts w:ascii="Courier New" w:eastAsia="Courier New" w:hAnsi="Courier New" w:cs="Courier New"/>
      </w:rPr>
    </w:lvl>
    <w:lvl w:ilvl="5">
      <w:start w:val="1"/>
      <w:numFmt w:val="bullet"/>
      <w:lvlText w:val="▪"/>
      <w:lvlJc w:val="left"/>
      <w:pPr>
        <w:ind w:left="4440" w:hanging="360"/>
      </w:pPr>
      <w:rPr>
        <w:rFonts w:ascii="Noto Sans Symbols" w:eastAsia="Noto Sans Symbols" w:hAnsi="Noto Sans Symbols" w:cs="Noto Sans Symbols"/>
      </w:rPr>
    </w:lvl>
    <w:lvl w:ilvl="6">
      <w:start w:val="1"/>
      <w:numFmt w:val="bullet"/>
      <w:lvlText w:val="●"/>
      <w:lvlJc w:val="left"/>
      <w:pPr>
        <w:ind w:left="5160" w:hanging="360"/>
      </w:pPr>
      <w:rPr>
        <w:rFonts w:ascii="Noto Sans Symbols" w:eastAsia="Noto Sans Symbols" w:hAnsi="Noto Sans Symbols" w:cs="Noto Sans Symbols"/>
      </w:rPr>
    </w:lvl>
    <w:lvl w:ilvl="7">
      <w:start w:val="1"/>
      <w:numFmt w:val="bullet"/>
      <w:lvlText w:val="o"/>
      <w:lvlJc w:val="left"/>
      <w:pPr>
        <w:ind w:left="5880" w:hanging="360"/>
      </w:pPr>
      <w:rPr>
        <w:rFonts w:ascii="Courier New" w:eastAsia="Courier New" w:hAnsi="Courier New" w:cs="Courier New"/>
      </w:rPr>
    </w:lvl>
    <w:lvl w:ilvl="8">
      <w:start w:val="1"/>
      <w:numFmt w:val="bullet"/>
      <w:lvlText w:val="▪"/>
      <w:lvlJc w:val="left"/>
      <w:pPr>
        <w:ind w:left="6600" w:hanging="360"/>
      </w:pPr>
      <w:rPr>
        <w:rFonts w:ascii="Noto Sans Symbols" w:eastAsia="Noto Sans Symbols" w:hAnsi="Noto Sans Symbols" w:cs="Noto Sans Symbols"/>
      </w:rPr>
    </w:lvl>
  </w:abstractNum>
  <w:abstractNum w:abstractNumId="65" w15:restartNumberingAfterBreak="0">
    <w:nsid w:val="64B65F77"/>
    <w:multiLevelType w:val="multilevel"/>
    <w:tmpl w:val="AD0071BC"/>
    <w:styleLink w:val="CurrentList5"/>
    <w:lvl w:ilvl="0">
      <w:start w:val="1"/>
      <w:numFmt w:val="decimal"/>
      <w:lvlText w:val="%1."/>
      <w:lvlJc w:val="left"/>
      <w:pPr>
        <w:ind w:left="360" w:hanging="360"/>
      </w:pPr>
    </w:lvl>
    <w:lvl w:ilvl="1">
      <w:start w:val="1"/>
      <w:numFmt w:val="lowerLetter"/>
      <w:lvlText w:val="%2."/>
      <w:lvlJc w:val="left"/>
      <w:pPr>
        <w:ind w:left="720" w:hanging="720"/>
      </w:pPr>
    </w:lvl>
    <w:lvl w:ilvl="2">
      <w:start w:val="1"/>
      <w:numFmt w:val="decimal"/>
      <w:lvlText w:val="%3)"/>
      <w:lvlJc w:val="left"/>
      <w:pPr>
        <w:ind w:left="1211" w:hanging="360"/>
      </w:pPr>
    </w:lvl>
    <w:lvl w:ilvl="3">
      <w:start w:val="1"/>
      <w:numFmt w:val="decimal"/>
      <w:lvlText w:val="%4."/>
      <w:lvlJc w:val="left"/>
      <w:pPr>
        <w:ind w:left="2291" w:hanging="1440"/>
      </w:pPr>
    </w:lvl>
    <w:lvl w:ilvl="4">
      <w:start w:val="1"/>
      <w:numFmt w:val="lowerLetter"/>
      <w:lvlText w:val="%5."/>
      <w:lvlJc w:val="left"/>
      <w:pPr>
        <w:ind w:left="4680" w:hanging="1800"/>
      </w:pPr>
    </w:lvl>
    <w:lvl w:ilvl="5">
      <w:start w:val="1"/>
      <w:numFmt w:val="lowerRoman"/>
      <w:lvlText w:val="%6."/>
      <w:lvlJc w:val="right"/>
      <w:pPr>
        <w:ind w:left="5760" w:hanging="2160"/>
      </w:pPr>
    </w:lvl>
    <w:lvl w:ilvl="6">
      <w:start w:val="1"/>
      <w:numFmt w:val="decimal"/>
      <w:lvlText w:val="%7."/>
      <w:lvlJc w:val="left"/>
      <w:pPr>
        <w:ind w:left="6840" w:hanging="2520"/>
      </w:pPr>
    </w:lvl>
    <w:lvl w:ilvl="7">
      <w:start w:val="1"/>
      <w:numFmt w:val="lowerLetter"/>
      <w:lvlText w:val="%8."/>
      <w:lvlJc w:val="left"/>
      <w:pPr>
        <w:ind w:left="7920" w:hanging="2880"/>
      </w:pPr>
    </w:lvl>
    <w:lvl w:ilvl="8">
      <w:start w:val="1"/>
      <w:numFmt w:val="lowerRoman"/>
      <w:lvlText w:val="%9."/>
      <w:lvlJc w:val="right"/>
      <w:pPr>
        <w:ind w:left="9000" w:hanging="3240"/>
      </w:pPr>
    </w:lvl>
  </w:abstractNum>
  <w:abstractNum w:abstractNumId="66" w15:restartNumberingAfterBreak="0">
    <w:nsid w:val="64F30FFC"/>
    <w:multiLevelType w:val="multilevel"/>
    <w:tmpl w:val="2C0A06FA"/>
    <w:styleLink w:val="CurrentList1"/>
    <w:lvl w:ilvl="0">
      <w:start w:val="1"/>
      <w:numFmt w:val="decimal"/>
      <w:lvlText w:val="%1."/>
      <w:lvlJc w:val="left"/>
      <w:pPr>
        <w:ind w:left="720" w:hanging="720"/>
      </w:pPr>
    </w:lvl>
    <w:lvl w:ilvl="1">
      <w:start w:val="1"/>
      <w:numFmt w:val="lowerLetter"/>
      <w:lvlText w:val="%2."/>
      <w:lvlJc w:val="left"/>
      <w:pPr>
        <w:ind w:left="720" w:hanging="720"/>
      </w:pPr>
    </w:lvl>
    <w:lvl w:ilvl="2">
      <w:start w:val="1"/>
      <w:numFmt w:val="decimal"/>
      <w:lvlText w:val="%3)"/>
      <w:lvlJc w:val="left"/>
      <w:pPr>
        <w:ind w:left="1211" w:hanging="360"/>
      </w:pPr>
    </w:lvl>
    <w:lvl w:ilvl="3">
      <w:start w:val="1"/>
      <w:numFmt w:val="decimal"/>
      <w:lvlText w:val="%4."/>
      <w:lvlJc w:val="left"/>
      <w:pPr>
        <w:ind w:left="2291" w:hanging="1440"/>
      </w:pPr>
    </w:lvl>
    <w:lvl w:ilvl="4">
      <w:start w:val="1"/>
      <w:numFmt w:val="lowerLetter"/>
      <w:lvlText w:val="%5."/>
      <w:lvlJc w:val="left"/>
      <w:pPr>
        <w:ind w:left="4680" w:hanging="1800"/>
      </w:pPr>
    </w:lvl>
    <w:lvl w:ilvl="5">
      <w:start w:val="1"/>
      <w:numFmt w:val="lowerRoman"/>
      <w:lvlText w:val="%6."/>
      <w:lvlJc w:val="right"/>
      <w:pPr>
        <w:ind w:left="5760" w:hanging="2160"/>
      </w:pPr>
    </w:lvl>
    <w:lvl w:ilvl="6">
      <w:start w:val="1"/>
      <w:numFmt w:val="decimal"/>
      <w:lvlText w:val="%7."/>
      <w:lvlJc w:val="left"/>
      <w:pPr>
        <w:ind w:left="6840" w:hanging="2520"/>
      </w:pPr>
    </w:lvl>
    <w:lvl w:ilvl="7">
      <w:start w:val="1"/>
      <w:numFmt w:val="lowerLetter"/>
      <w:lvlText w:val="%8."/>
      <w:lvlJc w:val="left"/>
      <w:pPr>
        <w:ind w:left="7920" w:hanging="2880"/>
      </w:pPr>
    </w:lvl>
    <w:lvl w:ilvl="8">
      <w:start w:val="1"/>
      <w:numFmt w:val="lowerRoman"/>
      <w:lvlText w:val="%9."/>
      <w:lvlJc w:val="right"/>
      <w:pPr>
        <w:ind w:left="9000" w:hanging="3240"/>
      </w:pPr>
    </w:lvl>
  </w:abstractNum>
  <w:abstractNum w:abstractNumId="67" w15:restartNumberingAfterBreak="0">
    <w:nsid w:val="66C31B65"/>
    <w:multiLevelType w:val="multilevel"/>
    <w:tmpl w:val="59D01986"/>
    <w:lvl w:ilvl="0">
      <w:start w:val="1"/>
      <w:numFmt w:val="decimal"/>
      <w:lvlText w:val="%1."/>
      <w:lvlJc w:val="left"/>
      <w:pPr>
        <w:ind w:left="810" w:hanging="360"/>
      </w:pPr>
    </w:lvl>
    <w:lvl w:ilvl="1">
      <w:start w:val="1"/>
      <w:numFmt w:val="lowerLetter"/>
      <w:lvlText w:val="%2."/>
      <w:lvlJc w:val="left"/>
      <w:pPr>
        <w:ind w:left="1530" w:hanging="360"/>
      </w:pPr>
    </w:lvl>
    <w:lvl w:ilvl="2">
      <w:start w:val="1"/>
      <w:numFmt w:val="lowerRoman"/>
      <w:lvlText w:val="%3."/>
      <w:lvlJc w:val="right"/>
      <w:pPr>
        <w:ind w:left="2250" w:hanging="180"/>
      </w:pPr>
    </w:lvl>
    <w:lvl w:ilvl="3">
      <w:start w:val="1"/>
      <w:numFmt w:val="decimal"/>
      <w:lvlText w:val="%4."/>
      <w:lvlJc w:val="left"/>
      <w:pPr>
        <w:ind w:left="2970" w:hanging="360"/>
      </w:pPr>
    </w:lvl>
    <w:lvl w:ilvl="4">
      <w:start w:val="1"/>
      <w:numFmt w:val="lowerLetter"/>
      <w:lvlText w:val="%5."/>
      <w:lvlJc w:val="left"/>
      <w:pPr>
        <w:ind w:left="3690" w:hanging="360"/>
      </w:pPr>
    </w:lvl>
    <w:lvl w:ilvl="5">
      <w:start w:val="1"/>
      <w:numFmt w:val="lowerRoman"/>
      <w:lvlText w:val="%6."/>
      <w:lvlJc w:val="right"/>
      <w:pPr>
        <w:ind w:left="4410" w:hanging="180"/>
      </w:pPr>
    </w:lvl>
    <w:lvl w:ilvl="6">
      <w:start w:val="1"/>
      <w:numFmt w:val="decimal"/>
      <w:lvlText w:val="%7."/>
      <w:lvlJc w:val="left"/>
      <w:pPr>
        <w:ind w:left="5130" w:hanging="360"/>
      </w:pPr>
    </w:lvl>
    <w:lvl w:ilvl="7">
      <w:start w:val="1"/>
      <w:numFmt w:val="lowerLetter"/>
      <w:lvlText w:val="%8."/>
      <w:lvlJc w:val="left"/>
      <w:pPr>
        <w:ind w:left="5850" w:hanging="360"/>
      </w:pPr>
    </w:lvl>
    <w:lvl w:ilvl="8">
      <w:start w:val="1"/>
      <w:numFmt w:val="lowerRoman"/>
      <w:lvlText w:val="%9."/>
      <w:lvlJc w:val="right"/>
      <w:pPr>
        <w:ind w:left="6570" w:hanging="180"/>
      </w:pPr>
    </w:lvl>
  </w:abstractNum>
  <w:abstractNum w:abstractNumId="68" w15:restartNumberingAfterBreak="0">
    <w:nsid w:val="6B22443A"/>
    <w:multiLevelType w:val="multilevel"/>
    <w:tmpl w:val="3D58E8B2"/>
    <w:lvl w:ilvl="0">
      <w:start w:val="1"/>
      <w:numFmt w:val="decimal"/>
      <w:lvlText w:val="%1"/>
      <w:lvlJc w:val="left"/>
      <w:pPr>
        <w:ind w:left="576" w:hanging="576"/>
      </w:pPr>
    </w:lvl>
    <w:lvl w:ilvl="1">
      <w:start w:val="1"/>
      <w:numFmt w:val="decimal"/>
      <w:lvlText w:val="%1.%2"/>
      <w:lvlJc w:val="left"/>
      <w:pPr>
        <w:ind w:left="576" w:hanging="576"/>
      </w:pPr>
    </w:lvl>
    <w:lvl w:ilvl="2">
      <w:start w:val="2"/>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69" w15:restartNumberingAfterBreak="0">
    <w:nsid w:val="711E671F"/>
    <w:multiLevelType w:val="multilevel"/>
    <w:tmpl w:val="4282FD8C"/>
    <w:lvl w:ilvl="0">
      <w:start w:val="1"/>
      <w:numFmt w:val="decimal"/>
      <w:lvlText w:val="%1)"/>
      <w:lvlJc w:val="left"/>
      <w:pPr>
        <w:ind w:left="360" w:hanging="360"/>
      </w:pPr>
    </w:lvl>
    <w:lvl w:ilvl="1">
      <w:start w:val="1"/>
      <w:numFmt w:val="lowerLetter"/>
      <w:lvlText w:val="%2."/>
      <w:lvlJc w:val="left"/>
      <w:pPr>
        <w:ind w:left="720" w:hanging="720"/>
      </w:pPr>
    </w:lvl>
    <w:lvl w:ilvl="2">
      <w:start w:val="1"/>
      <w:numFmt w:val="decimal"/>
      <w:lvlText w:val="%3)"/>
      <w:lvlJc w:val="left"/>
      <w:pPr>
        <w:ind w:left="1211" w:hanging="360"/>
      </w:pPr>
    </w:lvl>
    <w:lvl w:ilvl="3">
      <w:start w:val="1"/>
      <w:numFmt w:val="decimal"/>
      <w:lvlText w:val="%4."/>
      <w:lvlJc w:val="left"/>
      <w:pPr>
        <w:ind w:left="2291" w:hanging="1440"/>
      </w:pPr>
    </w:lvl>
    <w:lvl w:ilvl="4">
      <w:start w:val="1"/>
      <w:numFmt w:val="lowerLetter"/>
      <w:lvlText w:val="%5."/>
      <w:lvlJc w:val="left"/>
      <w:pPr>
        <w:ind w:left="4680" w:hanging="1800"/>
      </w:pPr>
    </w:lvl>
    <w:lvl w:ilvl="5">
      <w:start w:val="1"/>
      <w:numFmt w:val="lowerRoman"/>
      <w:lvlText w:val="%6."/>
      <w:lvlJc w:val="right"/>
      <w:pPr>
        <w:ind w:left="5760" w:hanging="2160"/>
      </w:pPr>
    </w:lvl>
    <w:lvl w:ilvl="6">
      <w:start w:val="1"/>
      <w:numFmt w:val="decimal"/>
      <w:lvlText w:val="%7."/>
      <w:lvlJc w:val="left"/>
      <w:pPr>
        <w:ind w:left="6840" w:hanging="2520"/>
      </w:pPr>
    </w:lvl>
    <w:lvl w:ilvl="7">
      <w:start w:val="1"/>
      <w:numFmt w:val="lowerLetter"/>
      <w:lvlText w:val="%8."/>
      <w:lvlJc w:val="left"/>
      <w:pPr>
        <w:ind w:left="7920" w:hanging="2880"/>
      </w:pPr>
    </w:lvl>
    <w:lvl w:ilvl="8">
      <w:start w:val="1"/>
      <w:numFmt w:val="lowerRoman"/>
      <w:lvlText w:val="%9."/>
      <w:lvlJc w:val="right"/>
      <w:pPr>
        <w:ind w:left="9000" w:hanging="3240"/>
      </w:pPr>
    </w:lvl>
  </w:abstractNum>
  <w:abstractNum w:abstractNumId="70" w15:restartNumberingAfterBreak="0">
    <w:nsid w:val="722832C4"/>
    <w:multiLevelType w:val="multilevel"/>
    <w:tmpl w:val="86D2A280"/>
    <w:lvl w:ilvl="0">
      <w:start w:val="1"/>
      <w:numFmt w:val="lowerRoman"/>
      <w:lvlText w:val="(%1)"/>
      <w:lvlJc w:val="left"/>
      <w:pPr>
        <w:ind w:left="2160" w:hanging="720"/>
      </w:pPr>
    </w:lvl>
    <w:lvl w:ilvl="1">
      <w:start w:val="1"/>
      <w:numFmt w:val="lowerLetter"/>
      <w:lvlText w:val="%2)"/>
      <w:lvlJc w:val="left"/>
      <w:pPr>
        <w:ind w:left="1069" w:hanging="360"/>
      </w:pPr>
      <w:rPr>
        <w:i w:val="0"/>
      </w:r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71" w15:restartNumberingAfterBreak="0">
    <w:nsid w:val="753847E2"/>
    <w:multiLevelType w:val="multilevel"/>
    <w:tmpl w:val="DBE6830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2" w15:restartNumberingAfterBreak="0">
    <w:nsid w:val="75DB1AB4"/>
    <w:multiLevelType w:val="multilevel"/>
    <w:tmpl w:val="5842684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3" w15:restartNumberingAfterBreak="0">
    <w:nsid w:val="76C1095A"/>
    <w:multiLevelType w:val="multilevel"/>
    <w:tmpl w:val="DAD0D64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4" w15:restartNumberingAfterBreak="0">
    <w:nsid w:val="78442C3C"/>
    <w:multiLevelType w:val="multilevel"/>
    <w:tmpl w:val="592A3C3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5" w15:restartNumberingAfterBreak="0">
    <w:nsid w:val="784B2C8D"/>
    <w:multiLevelType w:val="multilevel"/>
    <w:tmpl w:val="9D7C0DA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6" w15:restartNumberingAfterBreak="0">
    <w:nsid w:val="7B3A3A35"/>
    <w:multiLevelType w:val="multilevel"/>
    <w:tmpl w:val="7FC0642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7" w15:restartNumberingAfterBreak="0">
    <w:nsid w:val="7C4238E3"/>
    <w:multiLevelType w:val="multilevel"/>
    <w:tmpl w:val="9F6802BA"/>
    <w:styleLink w:val="CurrentList3"/>
    <w:lvl w:ilvl="0">
      <w:start w:val="1"/>
      <w:numFmt w:val="decimal"/>
      <w:lvlText w:val="%1."/>
      <w:lvlJc w:val="left"/>
      <w:pPr>
        <w:ind w:left="360" w:hanging="360"/>
      </w:pPr>
    </w:lvl>
    <w:lvl w:ilvl="1">
      <w:start w:val="1"/>
      <w:numFmt w:val="lowerLetter"/>
      <w:lvlText w:val="%2."/>
      <w:lvlJc w:val="left"/>
      <w:pPr>
        <w:ind w:left="720" w:hanging="720"/>
      </w:pPr>
    </w:lvl>
    <w:lvl w:ilvl="2">
      <w:start w:val="1"/>
      <w:numFmt w:val="decimal"/>
      <w:lvlText w:val="%3)"/>
      <w:lvlJc w:val="left"/>
      <w:pPr>
        <w:ind w:left="1211" w:hanging="360"/>
      </w:pPr>
    </w:lvl>
    <w:lvl w:ilvl="3">
      <w:start w:val="1"/>
      <w:numFmt w:val="decimal"/>
      <w:lvlText w:val="%4."/>
      <w:lvlJc w:val="left"/>
      <w:pPr>
        <w:ind w:left="2291" w:hanging="1440"/>
      </w:pPr>
    </w:lvl>
    <w:lvl w:ilvl="4">
      <w:start w:val="1"/>
      <w:numFmt w:val="lowerLetter"/>
      <w:lvlText w:val="%5."/>
      <w:lvlJc w:val="left"/>
      <w:pPr>
        <w:ind w:left="4680" w:hanging="1800"/>
      </w:pPr>
    </w:lvl>
    <w:lvl w:ilvl="5">
      <w:start w:val="1"/>
      <w:numFmt w:val="lowerRoman"/>
      <w:lvlText w:val="%6."/>
      <w:lvlJc w:val="right"/>
      <w:pPr>
        <w:ind w:left="5760" w:hanging="2160"/>
      </w:pPr>
    </w:lvl>
    <w:lvl w:ilvl="6">
      <w:start w:val="1"/>
      <w:numFmt w:val="decimal"/>
      <w:lvlText w:val="%7."/>
      <w:lvlJc w:val="left"/>
      <w:pPr>
        <w:ind w:left="6840" w:hanging="2520"/>
      </w:pPr>
    </w:lvl>
    <w:lvl w:ilvl="7">
      <w:start w:val="1"/>
      <w:numFmt w:val="lowerLetter"/>
      <w:lvlText w:val="%8."/>
      <w:lvlJc w:val="left"/>
      <w:pPr>
        <w:ind w:left="7920" w:hanging="2880"/>
      </w:pPr>
    </w:lvl>
    <w:lvl w:ilvl="8">
      <w:start w:val="1"/>
      <w:numFmt w:val="lowerRoman"/>
      <w:lvlText w:val="%9."/>
      <w:lvlJc w:val="right"/>
      <w:pPr>
        <w:ind w:left="9000" w:hanging="3240"/>
      </w:pPr>
    </w:lvl>
  </w:abstractNum>
  <w:abstractNum w:abstractNumId="78" w15:restartNumberingAfterBreak="0">
    <w:nsid w:val="7C687A6E"/>
    <w:multiLevelType w:val="multilevel"/>
    <w:tmpl w:val="5842684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9" w15:restartNumberingAfterBreak="0">
    <w:nsid w:val="7DBE47F8"/>
    <w:multiLevelType w:val="multilevel"/>
    <w:tmpl w:val="66CE4AB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16cid:durableId="2102993370">
    <w:abstractNumId w:val="20"/>
  </w:num>
  <w:num w:numId="2" w16cid:durableId="1612206668">
    <w:abstractNumId w:val="25"/>
  </w:num>
  <w:num w:numId="3" w16cid:durableId="2071154805">
    <w:abstractNumId w:val="46"/>
  </w:num>
  <w:num w:numId="4" w16cid:durableId="1903633923">
    <w:abstractNumId w:val="28"/>
  </w:num>
  <w:num w:numId="5" w16cid:durableId="29452219">
    <w:abstractNumId w:val="9"/>
  </w:num>
  <w:num w:numId="6" w16cid:durableId="743841453">
    <w:abstractNumId w:val="47"/>
  </w:num>
  <w:num w:numId="7" w16cid:durableId="418719493">
    <w:abstractNumId w:val="68"/>
  </w:num>
  <w:num w:numId="8" w16cid:durableId="927466017">
    <w:abstractNumId w:val="37"/>
  </w:num>
  <w:num w:numId="9" w16cid:durableId="1591354806">
    <w:abstractNumId w:val="64"/>
  </w:num>
  <w:num w:numId="10" w16cid:durableId="1690639084">
    <w:abstractNumId w:val="1"/>
  </w:num>
  <w:num w:numId="11" w16cid:durableId="416171843">
    <w:abstractNumId w:val="10"/>
  </w:num>
  <w:num w:numId="12" w16cid:durableId="349717822">
    <w:abstractNumId w:val="24"/>
  </w:num>
  <w:num w:numId="13" w16cid:durableId="663703662">
    <w:abstractNumId w:val="51"/>
  </w:num>
  <w:num w:numId="14" w16cid:durableId="1363942706">
    <w:abstractNumId w:val="74"/>
  </w:num>
  <w:num w:numId="15" w16cid:durableId="1207832794">
    <w:abstractNumId w:val="41"/>
  </w:num>
  <w:num w:numId="16" w16cid:durableId="739139825">
    <w:abstractNumId w:val="59"/>
  </w:num>
  <w:num w:numId="17" w16cid:durableId="1175455270">
    <w:abstractNumId w:val="18"/>
  </w:num>
  <w:num w:numId="18" w16cid:durableId="30686638">
    <w:abstractNumId w:val="33"/>
  </w:num>
  <w:num w:numId="19" w16cid:durableId="78216661">
    <w:abstractNumId w:val="35"/>
  </w:num>
  <w:num w:numId="20" w16cid:durableId="496119465">
    <w:abstractNumId w:val="53"/>
  </w:num>
  <w:num w:numId="21" w16cid:durableId="876237090">
    <w:abstractNumId w:val="2"/>
  </w:num>
  <w:num w:numId="22" w16cid:durableId="1014378830">
    <w:abstractNumId w:val="44"/>
  </w:num>
  <w:num w:numId="23" w16cid:durableId="1008479850">
    <w:abstractNumId w:val="49"/>
  </w:num>
  <w:num w:numId="24" w16cid:durableId="1223565905">
    <w:abstractNumId w:val="67"/>
  </w:num>
  <w:num w:numId="25" w16cid:durableId="1177571237">
    <w:abstractNumId w:val="58"/>
  </w:num>
  <w:num w:numId="26" w16cid:durableId="577330840">
    <w:abstractNumId w:val="54"/>
  </w:num>
  <w:num w:numId="27" w16cid:durableId="807358230">
    <w:abstractNumId w:val="61"/>
  </w:num>
  <w:num w:numId="28" w16cid:durableId="918950453">
    <w:abstractNumId w:val="21"/>
  </w:num>
  <w:num w:numId="29" w16cid:durableId="861669259">
    <w:abstractNumId w:val="70"/>
  </w:num>
  <w:num w:numId="30" w16cid:durableId="566034847">
    <w:abstractNumId w:val="76"/>
  </w:num>
  <w:num w:numId="31" w16cid:durableId="1301572323">
    <w:abstractNumId w:val="50"/>
  </w:num>
  <w:num w:numId="32" w16cid:durableId="1682118576">
    <w:abstractNumId w:val="32"/>
  </w:num>
  <w:num w:numId="33" w16cid:durableId="2033413258">
    <w:abstractNumId w:val="0"/>
  </w:num>
  <w:num w:numId="34" w16cid:durableId="632904186">
    <w:abstractNumId w:val="17"/>
  </w:num>
  <w:num w:numId="35" w16cid:durableId="633758287">
    <w:abstractNumId w:val="62"/>
  </w:num>
  <w:num w:numId="36" w16cid:durableId="1246643923">
    <w:abstractNumId w:val="26"/>
  </w:num>
  <w:num w:numId="37" w16cid:durableId="1151559575">
    <w:abstractNumId w:val="31"/>
  </w:num>
  <w:num w:numId="38" w16cid:durableId="1515848856">
    <w:abstractNumId w:val="71"/>
  </w:num>
  <w:num w:numId="39" w16cid:durableId="1757440139">
    <w:abstractNumId w:val="8"/>
  </w:num>
  <w:num w:numId="40" w16cid:durableId="2016958240">
    <w:abstractNumId w:val="38"/>
  </w:num>
  <w:num w:numId="41" w16cid:durableId="1020470748">
    <w:abstractNumId w:val="34"/>
  </w:num>
  <w:num w:numId="42" w16cid:durableId="803502640">
    <w:abstractNumId w:val="48"/>
  </w:num>
  <w:num w:numId="43" w16cid:durableId="1476096875">
    <w:abstractNumId w:val="7"/>
  </w:num>
  <w:num w:numId="44" w16cid:durableId="589850592">
    <w:abstractNumId w:val="52"/>
  </w:num>
  <w:num w:numId="45" w16cid:durableId="1526822227">
    <w:abstractNumId w:val="39"/>
  </w:num>
  <w:num w:numId="46" w16cid:durableId="1078819742">
    <w:abstractNumId w:val="40"/>
  </w:num>
  <w:num w:numId="47" w16cid:durableId="1061058456">
    <w:abstractNumId w:val="43"/>
  </w:num>
  <w:num w:numId="48" w16cid:durableId="1169953119">
    <w:abstractNumId w:val="5"/>
  </w:num>
  <w:num w:numId="49" w16cid:durableId="454563506">
    <w:abstractNumId w:val="60"/>
  </w:num>
  <w:num w:numId="50" w16cid:durableId="1684630431">
    <w:abstractNumId w:val="29"/>
  </w:num>
  <w:num w:numId="51" w16cid:durableId="2089301335">
    <w:abstractNumId w:val="73"/>
  </w:num>
  <w:num w:numId="52" w16cid:durableId="82575550">
    <w:abstractNumId w:val="19"/>
  </w:num>
  <w:num w:numId="53" w16cid:durableId="560990237">
    <w:abstractNumId w:val="79"/>
  </w:num>
  <w:num w:numId="54" w16cid:durableId="1833376052">
    <w:abstractNumId w:val="12"/>
  </w:num>
  <w:num w:numId="55" w16cid:durableId="527790646">
    <w:abstractNumId w:val="15"/>
  </w:num>
  <w:num w:numId="56" w16cid:durableId="1436054883">
    <w:abstractNumId w:val="63"/>
  </w:num>
  <w:num w:numId="57" w16cid:durableId="523859100">
    <w:abstractNumId w:val="14"/>
  </w:num>
  <w:num w:numId="58" w16cid:durableId="1182669006">
    <w:abstractNumId w:val="16"/>
  </w:num>
  <w:num w:numId="59" w16cid:durableId="1265652619">
    <w:abstractNumId w:val="11"/>
  </w:num>
  <w:num w:numId="60" w16cid:durableId="897399146">
    <w:abstractNumId w:val="42"/>
  </w:num>
  <w:num w:numId="61" w16cid:durableId="1717848328">
    <w:abstractNumId w:val="36"/>
  </w:num>
  <w:num w:numId="62" w16cid:durableId="146482961">
    <w:abstractNumId w:val="30"/>
  </w:num>
  <w:num w:numId="63" w16cid:durableId="1754621404">
    <w:abstractNumId w:val="78"/>
  </w:num>
  <w:num w:numId="64" w16cid:durableId="129708676">
    <w:abstractNumId w:val="75"/>
  </w:num>
  <w:num w:numId="65" w16cid:durableId="912663578">
    <w:abstractNumId w:val="23"/>
  </w:num>
  <w:num w:numId="66" w16cid:durableId="560093376">
    <w:abstractNumId w:val="57"/>
  </w:num>
  <w:num w:numId="67" w16cid:durableId="88891425">
    <w:abstractNumId w:val="3"/>
  </w:num>
  <w:num w:numId="68" w16cid:durableId="443966248">
    <w:abstractNumId w:val="66"/>
  </w:num>
  <w:num w:numId="69" w16cid:durableId="824510368">
    <w:abstractNumId w:val="69"/>
  </w:num>
  <w:num w:numId="70" w16cid:durableId="819808577">
    <w:abstractNumId w:val="22"/>
  </w:num>
  <w:num w:numId="71" w16cid:durableId="131749210">
    <w:abstractNumId w:val="6"/>
  </w:num>
  <w:num w:numId="72" w16cid:durableId="395513574">
    <w:abstractNumId w:val="77"/>
  </w:num>
  <w:num w:numId="73" w16cid:durableId="776412570">
    <w:abstractNumId w:val="4"/>
  </w:num>
  <w:num w:numId="74" w16cid:durableId="1106075120">
    <w:abstractNumId w:val="13"/>
  </w:num>
  <w:num w:numId="75" w16cid:durableId="18746371">
    <w:abstractNumId w:val="65"/>
  </w:num>
  <w:num w:numId="76" w16cid:durableId="156850329">
    <w:abstractNumId w:val="55"/>
  </w:num>
  <w:num w:numId="77" w16cid:durableId="664943123">
    <w:abstractNumId w:val="45"/>
  </w:num>
  <w:num w:numId="78" w16cid:durableId="698776588">
    <w:abstractNumId w:val="27"/>
  </w:num>
  <w:num w:numId="79" w16cid:durableId="735929963">
    <w:abstractNumId w:val="56"/>
  </w:num>
  <w:num w:numId="80" w16cid:durableId="1413625599">
    <w:abstractNumId w:val="7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4305"/>
    <w:rsid w:val="00006205"/>
    <w:rsid w:val="0002162C"/>
    <w:rsid w:val="00027B41"/>
    <w:rsid w:val="00027CCF"/>
    <w:rsid w:val="00036A26"/>
    <w:rsid w:val="00041D75"/>
    <w:rsid w:val="00044A97"/>
    <w:rsid w:val="00046D3D"/>
    <w:rsid w:val="000633E6"/>
    <w:rsid w:val="0007272A"/>
    <w:rsid w:val="000B1A1B"/>
    <w:rsid w:val="000C19D7"/>
    <w:rsid w:val="000C3CA6"/>
    <w:rsid w:val="000D7A08"/>
    <w:rsid w:val="000F1CF6"/>
    <w:rsid w:val="000F2CEE"/>
    <w:rsid w:val="000F3FEF"/>
    <w:rsid w:val="000F5E96"/>
    <w:rsid w:val="000F69C4"/>
    <w:rsid w:val="001023E2"/>
    <w:rsid w:val="001063A3"/>
    <w:rsid w:val="00107970"/>
    <w:rsid w:val="001102ED"/>
    <w:rsid w:val="00126119"/>
    <w:rsid w:val="001359A4"/>
    <w:rsid w:val="00136AEE"/>
    <w:rsid w:val="00142419"/>
    <w:rsid w:val="00167110"/>
    <w:rsid w:val="0017495E"/>
    <w:rsid w:val="00177C93"/>
    <w:rsid w:val="00182CAB"/>
    <w:rsid w:val="0018328A"/>
    <w:rsid w:val="00196BCE"/>
    <w:rsid w:val="001A7422"/>
    <w:rsid w:val="001B727F"/>
    <w:rsid w:val="001B79EE"/>
    <w:rsid w:val="001C24A6"/>
    <w:rsid w:val="001C322E"/>
    <w:rsid w:val="001C4D22"/>
    <w:rsid w:val="001C615F"/>
    <w:rsid w:val="001D09C0"/>
    <w:rsid w:val="001D3B58"/>
    <w:rsid w:val="001F4069"/>
    <w:rsid w:val="001F7B94"/>
    <w:rsid w:val="00201D49"/>
    <w:rsid w:val="0020476C"/>
    <w:rsid w:val="00224653"/>
    <w:rsid w:val="00233BED"/>
    <w:rsid w:val="002444E8"/>
    <w:rsid w:val="00254A5A"/>
    <w:rsid w:val="002607A3"/>
    <w:rsid w:val="0026760D"/>
    <w:rsid w:val="00270169"/>
    <w:rsid w:val="0028312E"/>
    <w:rsid w:val="002912DC"/>
    <w:rsid w:val="00292E4D"/>
    <w:rsid w:val="002B6BB8"/>
    <w:rsid w:val="002C7337"/>
    <w:rsid w:val="002D34F1"/>
    <w:rsid w:val="002E486B"/>
    <w:rsid w:val="003012DA"/>
    <w:rsid w:val="00310F66"/>
    <w:rsid w:val="00313F60"/>
    <w:rsid w:val="00317328"/>
    <w:rsid w:val="0032373C"/>
    <w:rsid w:val="00325CC0"/>
    <w:rsid w:val="00326747"/>
    <w:rsid w:val="00342FA2"/>
    <w:rsid w:val="00344D72"/>
    <w:rsid w:val="00352B01"/>
    <w:rsid w:val="00356611"/>
    <w:rsid w:val="003652F4"/>
    <w:rsid w:val="00366513"/>
    <w:rsid w:val="00366B18"/>
    <w:rsid w:val="00374656"/>
    <w:rsid w:val="00382D0F"/>
    <w:rsid w:val="003870AC"/>
    <w:rsid w:val="00387E0B"/>
    <w:rsid w:val="003902EC"/>
    <w:rsid w:val="00390AB0"/>
    <w:rsid w:val="003938FC"/>
    <w:rsid w:val="003A002F"/>
    <w:rsid w:val="003A7750"/>
    <w:rsid w:val="003C7045"/>
    <w:rsid w:val="003D5204"/>
    <w:rsid w:val="003F0141"/>
    <w:rsid w:val="00402DB1"/>
    <w:rsid w:val="0040566B"/>
    <w:rsid w:val="00410FCF"/>
    <w:rsid w:val="0042548E"/>
    <w:rsid w:val="004330E5"/>
    <w:rsid w:val="004460BB"/>
    <w:rsid w:val="00455E7F"/>
    <w:rsid w:val="00462363"/>
    <w:rsid w:val="004640F9"/>
    <w:rsid w:val="00484796"/>
    <w:rsid w:val="004911A0"/>
    <w:rsid w:val="0049387B"/>
    <w:rsid w:val="00493ED5"/>
    <w:rsid w:val="00493F33"/>
    <w:rsid w:val="00496E4D"/>
    <w:rsid w:val="004A2D02"/>
    <w:rsid w:val="004A32CE"/>
    <w:rsid w:val="004C2899"/>
    <w:rsid w:val="004C545B"/>
    <w:rsid w:val="004C571E"/>
    <w:rsid w:val="004C6EA7"/>
    <w:rsid w:val="004D202A"/>
    <w:rsid w:val="004E6E96"/>
    <w:rsid w:val="004E7652"/>
    <w:rsid w:val="004F127E"/>
    <w:rsid w:val="004F5BBB"/>
    <w:rsid w:val="005001B7"/>
    <w:rsid w:val="00502A03"/>
    <w:rsid w:val="00516151"/>
    <w:rsid w:val="0051794D"/>
    <w:rsid w:val="00520D59"/>
    <w:rsid w:val="00521162"/>
    <w:rsid w:val="00522986"/>
    <w:rsid w:val="0052359D"/>
    <w:rsid w:val="00526B88"/>
    <w:rsid w:val="005276EF"/>
    <w:rsid w:val="00535240"/>
    <w:rsid w:val="00546137"/>
    <w:rsid w:val="00550EA0"/>
    <w:rsid w:val="005528C8"/>
    <w:rsid w:val="00557EF2"/>
    <w:rsid w:val="005638AD"/>
    <w:rsid w:val="005650CF"/>
    <w:rsid w:val="00565419"/>
    <w:rsid w:val="00566D93"/>
    <w:rsid w:val="0057718A"/>
    <w:rsid w:val="00577D82"/>
    <w:rsid w:val="0058362E"/>
    <w:rsid w:val="0058449F"/>
    <w:rsid w:val="00585EF9"/>
    <w:rsid w:val="00586308"/>
    <w:rsid w:val="005A4525"/>
    <w:rsid w:val="005A67AB"/>
    <w:rsid w:val="005B0717"/>
    <w:rsid w:val="005B7525"/>
    <w:rsid w:val="005B78DE"/>
    <w:rsid w:val="005D6309"/>
    <w:rsid w:val="005E3CBA"/>
    <w:rsid w:val="00605447"/>
    <w:rsid w:val="00607275"/>
    <w:rsid w:val="00612152"/>
    <w:rsid w:val="00614C59"/>
    <w:rsid w:val="00616B90"/>
    <w:rsid w:val="006224E4"/>
    <w:rsid w:val="00624179"/>
    <w:rsid w:val="00624A0E"/>
    <w:rsid w:val="00625501"/>
    <w:rsid w:val="0063439C"/>
    <w:rsid w:val="0064182B"/>
    <w:rsid w:val="00643D56"/>
    <w:rsid w:val="00644C2B"/>
    <w:rsid w:val="00656C76"/>
    <w:rsid w:val="0066327A"/>
    <w:rsid w:val="006666CD"/>
    <w:rsid w:val="00676A6A"/>
    <w:rsid w:val="00677D6F"/>
    <w:rsid w:val="006835D5"/>
    <w:rsid w:val="006839C1"/>
    <w:rsid w:val="00684C02"/>
    <w:rsid w:val="00685476"/>
    <w:rsid w:val="00690EC0"/>
    <w:rsid w:val="00693BE7"/>
    <w:rsid w:val="00694696"/>
    <w:rsid w:val="0069790B"/>
    <w:rsid w:val="006A1D7C"/>
    <w:rsid w:val="006B2EC1"/>
    <w:rsid w:val="006B39CE"/>
    <w:rsid w:val="006C1284"/>
    <w:rsid w:val="006C45E6"/>
    <w:rsid w:val="006C4F86"/>
    <w:rsid w:val="006D1E36"/>
    <w:rsid w:val="006D6FAA"/>
    <w:rsid w:val="00704B3B"/>
    <w:rsid w:val="007067A5"/>
    <w:rsid w:val="007114BD"/>
    <w:rsid w:val="0071547C"/>
    <w:rsid w:val="00747CAD"/>
    <w:rsid w:val="00783F5C"/>
    <w:rsid w:val="007A1143"/>
    <w:rsid w:val="007A678A"/>
    <w:rsid w:val="007A75A0"/>
    <w:rsid w:val="007B18E2"/>
    <w:rsid w:val="007B2606"/>
    <w:rsid w:val="007B6932"/>
    <w:rsid w:val="007C6853"/>
    <w:rsid w:val="007E0EFE"/>
    <w:rsid w:val="007E23B3"/>
    <w:rsid w:val="007E290C"/>
    <w:rsid w:val="007E54E3"/>
    <w:rsid w:val="007F0014"/>
    <w:rsid w:val="007F45E1"/>
    <w:rsid w:val="00800324"/>
    <w:rsid w:val="0080053E"/>
    <w:rsid w:val="00802F13"/>
    <w:rsid w:val="00807A5C"/>
    <w:rsid w:val="00810D2A"/>
    <w:rsid w:val="00843800"/>
    <w:rsid w:val="00853960"/>
    <w:rsid w:val="00855D19"/>
    <w:rsid w:val="0086055A"/>
    <w:rsid w:val="00861F29"/>
    <w:rsid w:val="008701CC"/>
    <w:rsid w:val="00875A2A"/>
    <w:rsid w:val="0087604A"/>
    <w:rsid w:val="0089049E"/>
    <w:rsid w:val="008A0788"/>
    <w:rsid w:val="008A18C2"/>
    <w:rsid w:val="008C1DDB"/>
    <w:rsid w:val="008C495B"/>
    <w:rsid w:val="008D29E7"/>
    <w:rsid w:val="008D6C47"/>
    <w:rsid w:val="008F3457"/>
    <w:rsid w:val="00902AF4"/>
    <w:rsid w:val="00905919"/>
    <w:rsid w:val="00911F77"/>
    <w:rsid w:val="00912661"/>
    <w:rsid w:val="00916144"/>
    <w:rsid w:val="009268D9"/>
    <w:rsid w:val="0093332D"/>
    <w:rsid w:val="00940A97"/>
    <w:rsid w:val="0094203D"/>
    <w:rsid w:val="00945F64"/>
    <w:rsid w:val="0094675E"/>
    <w:rsid w:val="00955018"/>
    <w:rsid w:val="00956C8D"/>
    <w:rsid w:val="0096616D"/>
    <w:rsid w:val="009713FC"/>
    <w:rsid w:val="00982DC7"/>
    <w:rsid w:val="00983AA7"/>
    <w:rsid w:val="00992BB0"/>
    <w:rsid w:val="009A5FDB"/>
    <w:rsid w:val="009B067E"/>
    <w:rsid w:val="009B17D9"/>
    <w:rsid w:val="009C0056"/>
    <w:rsid w:val="009C0B32"/>
    <w:rsid w:val="009C3A12"/>
    <w:rsid w:val="009D2069"/>
    <w:rsid w:val="009D24F0"/>
    <w:rsid w:val="009E4E5A"/>
    <w:rsid w:val="009F1879"/>
    <w:rsid w:val="009F79D0"/>
    <w:rsid w:val="00A072C6"/>
    <w:rsid w:val="00A22EFD"/>
    <w:rsid w:val="00A23F2C"/>
    <w:rsid w:val="00A40805"/>
    <w:rsid w:val="00A40CB8"/>
    <w:rsid w:val="00A471C4"/>
    <w:rsid w:val="00A47FC8"/>
    <w:rsid w:val="00A55617"/>
    <w:rsid w:val="00A63EA4"/>
    <w:rsid w:val="00A705D6"/>
    <w:rsid w:val="00A7491D"/>
    <w:rsid w:val="00A82177"/>
    <w:rsid w:val="00A97305"/>
    <w:rsid w:val="00AA2B74"/>
    <w:rsid w:val="00AA643C"/>
    <w:rsid w:val="00AA6734"/>
    <w:rsid w:val="00AB33BB"/>
    <w:rsid w:val="00AE4BC9"/>
    <w:rsid w:val="00AE614F"/>
    <w:rsid w:val="00AF61A2"/>
    <w:rsid w:val="00B04B47"/>
    <w:rsid w:val="00B20877"/>
    <w:rsid w:val="00B246A1"/>
    <w:rsid w:val="00B26AC8"/>
    <w:rsid w:val="00B41202"/>
    <w:rsid w:val="00B45A28"/>
    <w:rsid w:val="00B51A42"/>
    <w:rsid w:val="00B53365"/>
    <w:rsid w:val="00B636A7"/>
    <w:rsid w:val="00B73340"/>
    <w:rsid w:val="00B74EC0"/>
    <w:rsid w:val="00B7532E"/>
    <w:rsid w:val="00B767EF"/>
    <w:rsid w:val="00B815E4"/>
    <w:rsid w:val="00B96FC9"/>
    <w:rsid w:val="00B970C8"/>
    <w:rsid w:val="00BA0A16"/>
    <w:rsid w:val="00BA350E"/>
    <w:rsid w:val="00BA38BA"/>
    <w:rsid w:val="00BC3889"/>
    <w:rsid w:val="00BC4F8C"/>
    <w:rsid w:val="00BC7053"/>
    <w:rsid w:val="00BD7F00"/>
    <w:rsid w:val="00BE1967"/>
    <w:rsid w:val="00BE6388"/>
    <w:rsid w:val="00BF466C"/>
    <w:rsid w:val="00BF6F9E"/>
    <w:rsid w:val="00C1333B"/>
    <w:rsid w:val="00C152CA"/>
    <w:rsid w:val="00C204AB"/>
    <w:rsid w:val="00C214A1"/>
    <w:rsid w:val="00C32027"/>
    <w:rsid w:val="00C370B7"/>
    <w:rsid w:val="00C41866"/>
    <w:rsid w:val="00C43D97"/>
    <w:rsid w:val="00C46A7F"/>
    <w:rsid w:val="00C50168"/>
    <w:rsid w:val="00C62398"/>
    <w:rsid w:val="00C77936"/>
    <w:rsid w:val="00C8761E"/>
    <w:rsid w:val="00C915E6"/>
    <w:rsid w:val="00C9329F"/>
    <w:rsid w:val="00C9371D"/>
    <w:rsid w:val="00C93F24"/>
    <w:rsid w:val="00CA175C"/>
    <w:rsid w:val="00CB3DA5"/>
    <w:rsid w:val="00CB3F59"/>
    <w:rsid w:val="00CC1993"/>
    <w:rsid w:val="00CC44E4"/>
    <w:rsid w:val="00CD20E6"/>
    <w:rsid w:val="00CD2C62"/>
    <w:rsid w:val="00CD31C8"/>
    <w:rsid w:val="00CD3B05"/>
    <w:rsid w:val="00CE3310"/>
    <w:rsid w:val="00CE53BC"/>
    <w:rsid w:val="00CF041D"/>
    <w:rsid w:val="00CF1463"/>
    <w:rsid w:val="00CF5FF6"/>
    <w:rsid w:val="00D061FF"/>
    <w:rsid w:val="00D16754"/>
    <w:rsid w:val="00D21228"/>
    <w:rsid w:val="00D213CA"/>
    <w:rsid w:val="00D21427"/>
    <w:rsid w:val="00D2280F"/>
    <w:rsid w:val="00D31FC6"/>
    <w:rsid w:val="00D4078D"/>
    <w:rsid w:val="00D46BF1"/>
    <w:rsid w:val="00D51DCC"/>
    <w:rsid w:val="00D53D37"/>
    <w:rsid w:val="00D5690E"/>
    <w:rsid w:val="00D640D2"/>
    <w:rsid w:val="00D720B1"/>
    <w:rsid w:val="00D875C5"/>
    <w:rsid w:val="00D910D8"/>
    <w:rsid w:val="00D916A9"/>
    <w:rsid w:val="00D97677"/>
    <w:rsid w:val="00DA1441"/>
    <w:rsid w:val="00DA15DE"/>
    <w:rsid w:val="00DB4C03"/>
    <w:rsid w:val="00DC1339"/>
    <w:rsid w:val="00DC6700"/>
    <w:rsid w:val="00DD1A43"/>
    <w:rsid w:val="00DD795E"/>
    <w:rsid w:val="00DE20BC"/>
    <w:rsid w:val="00DF5307"/>
    <w:rsid w:val="00E06CD2"/>
    <w:rsid w:val="00E212B8"/>
    <w:rsid w:val="00E2381A"/>
    <w:rsid w:val="00E260B8"/>
    <w:rsid w:val="00E27C5A"/>
    <w:rsid w:val="00E407B4"/>
    <w:rsid w:val="00E42D13"/>
    <w:rsid w:val="00E44AD5"/>
    <w:rsid w:val="00E455E6"/>
    <w:rsid w:val="00E47934"/>
    <w:rsid w:val="00E54EC7"/>
    <w:rsid w:val="00E61DB6"/>
    <w:rsid w:val="00E63CEE"/>
    <w:rsid w:val="00E6640D"/>
    <w:rsid w:val="00E76BE5"/>
    <w:rsid w:val="00E77973"/>
    <w:rsid w:val="00E848B4"/>
    <w:rsid w:val="00E859C7"/>
    <w:rsid w:val="00E96D42"/>
    <w:rsid w:val="00EA0BE2"/>
    <w:rsid w:val="00EA7BE9"/>
    <w:rsid w:val="00EB013F"/>
    <w:rsid w:val="00EB04AB"/>
    <w:rsid w:val="00EB3A7D"/>
    <w:rsid w:val="00EB6FE2"/>
    <w:rsid w:val="00EC7E8C"/>
    <w:rsid w:val="00ED119E"/>
    <w:rsid w:val="00ED6084"/>
    <w:rsid w:val="00EE32F0"/>
    <w:rsid w:val="00EE4316"/>
    <w:rsid w:val="00EE55BE"/>
    <w:rsid w:val="00EE687C"/>
    <w:rsid w:val="00EE76AA"/>
    <w:rsid w:val="00EF207F"/>
    <w:rsid w:val="00EF3959"/>
    <w:rsid w:val="00EF6E19"/>
    <w:rsid w:val="00F02321"/>
    <w:rsid w:val="00F03B55"/>
    <w:rsid w:val="00F24457"/>
    <w:rsid w:val="00F304D3"/>
    <w:rsid w:val="00F37591"/>
    <w:rsid w:val="00F40568"/>
    <w:rsid w:val="00F443B1"/>
    <w:rsid w:val="00F51088"/>
    <w:rsid w:val="00F64109"/>
    <w:rsid w:val="00F65BF1"/>
    <w:rsid w:val="00F65FBB"/>
    <w:rsid w:val="00F75374"/>
    <w:rsid w:val="00F80DE2"/>
    <w:rsid w:val="00F82906"/>
    <w:rsid w:val="00F82B49"/>
    <w:rsid w:val="00F92105"/>
    <w:rsid w:val="00F94305"/>
    <w:rsid w:val="00FA390F"/>
    <w:rsid w:val="00FB3DC1"/>
    <w:rsid w:val="00FC2633"/>
    <w:rsid w:val="00FC593A"/>
    <w:rsid w:val="00FC6C06"/>
    <w:rsid w:val="00FD7F6B"/>
    <w:rsid w:val="00FE3D64"/>
    <w:rsid w:val="00FF25E0"/>
    <w:rsid w:val="00FF43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9B597AE"/>
  <w15:chartTrackingRefBased/>
  <w15:docId w15:val="{4951C2AB-2CA1-5C45-934C-093FE6CC1A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4305"/>
    <w:pPr>
      <w:widowControl w:val="0"/>
      <w:spacing w:before="120"/>
      <w:ind w:left="1900"/>
    </w:pPr>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7E290C"/>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Heading1"/>
    <w:link w:val="Heading2Char"/>
    <w:uiPriority w:val="9"/>
    <w:unhideWhenUsed/>
    <w:qFormat/>
    <w:rsid w:val="00F94305"/>
    <w:pPr>
      <w:keepNext w:val="0"/>
      <w:keepLines w:val="0"/>
      <w:numPr>
        <w:ilvl w:val="1"/>
        <w:numId w:val="8"/>
      </w:numPr>
      <w:spacing w:before="84"/>
      <w:ind w:right="1162"/>
      <w:outlineLvl w:val="1"/>
    </w:pPr>
    <w:rPr>
      <w:rFonts w:ascii="Times New Roman" w:eastAsia="Times New Roman" w:hAnsi="Times New Roman" w:cs="Times New Roman"/>
      <w:b/>
      <w:color w:val="auto"/>
      <w:sz w:val="22"/>
      <w:szCs w:val="22"/>
    </w:rPr>
  </w:style>
  <w:style w:type="paragraph" w:styleId="Heading3">
    <w:name w:val="heading 3"/>
    <w:basedOn w:val="ListParagraph"/>
    <w:link w:val="Heading3Char"/>
    <w:uiPriority w:val="9"/>
    <w:unhideWhenUsed/>
    <w:qFormat/>
    <w:rsid w:val="00F94305"/>
    <w:pPr>
      <w:tabs>
        <w:tab w:val="left" w:pos="2800"/>
        <w:tab w:val="left" w:pos="2801"/>
      </w:tabs>
      <w:ind w:left="2989" w:hanging="720"/>
      <w:outlineLvl w:val="2"/>
    </w:pPr>
    <w:rPr>
      <w:b/>
      <w:i/>
    </w:rPr>
  </w:style>
  <w:style w:type="paragraph" w:styleId="Heading4">
    <w:name w:val="heading 4"/>
    <w:basedOn w:val="Normal"/>
    <w:link w:val="Heading4Char"/>
    <w:uiPriority w:val="9"/>
    <w:semiHidden/>
    <w:unhideWhenUsed/>
    <w:qFormat/>
    <w:rsid w:val="00F94305"/>
    <w:pPr>
      <w:ind w:left="460"/>
      <w:outlineLvl w:val="3"/>
    </w:pPr>
    <w:rPr>
      <w:b/>
      <w:bCs/>
    </w:rPr>
  </w:style>
  <w:style w:type="paragraph" w:styleId="Heading5">
    <w:name w:val="heading 5"/>
    <w:basedOn w:val="Normal"/>
    <w:link w:val="Heading5Char"/>
    <w:uiPriority w:val="9"/>
    <w:semiHidden/>
    <w:unhideWhenUsed/>
    <w:qFormat/>
    <w:rsid w:val="00F94305"/>
    <w:pPr>
      <w:ind w:left="460"/>
      <w:outlineLvl w:val="4"/>
    </w:pPr>
    <w:rPr>
      <w:b/>
      <w:bCs/>
      <w:i/>
    </w:rPr>
  </w:style>
  <w:style w:type="paragraph" w:styleId="Heading6">
    <w:name w:val="heading 6"/>
    <w:basedOn w:val="Normal"/>
    <w:next w:val="Normal"/>
    <w:link w:val="Heading6Char"/>
    <w:uiPriority w:val="9"/>
    <w:semiHidden/>
    <w:unhideWhenUsed/>
    <w:qFormat/>
    <w:rsid w:val="00F94305"/>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OpsH1">
    <w:name w:val="Ops H1"/>
    <w:basedOn w:val="Heading1"/>
    <w:next w:val="Normal"/>
    <w:qFormat/>
    <w:rsid w:val="007E290C"/>
    <w:pPr>
      <w:shd w:val="clear" w:color="auto" w:fill="FFFFFF"/>
      <w:spacing w:before="100" w:beforeAutospacing="1" w:after="100" w:afterAutospacing="1"/>
    </w:pPr>
    <w:rPr>
      <w:rFonts w:asciiTheme="minorHAnsi" w:eastAsia="Times New Roman" w:hAnsiTheme="minorHAnsi" w:cstheme="minorHAnsi"/>
      <w:color w:val="333333"/>
      <w:sz w:val="27"/>
      <w:lang w:val="en-GB"/>
    </w:rPr>
  </w:style>
  <w:style w:type="character" w:customStyle="1" w:styleId="Heading1Char">
    <w:name w:val="Heading 1 Char"/>
    <w:basedOn w:val="DefaultParagraphFont"/>
    <w:link w:val="Heading1"/>
    <w:uiPriority w:val="9"/>
    <w:rsid w:val="007E290C"/>
    <w:rPr>
      <w:rFonts w:asciiTheme="majorHAnsi" w:eastAsiaTheme="majorEastAsia" w:hAnsiTheme="majorHAnsi" w:cstheme="majorBidi"/>
      <w:color w:val="2F5496" w:themeColor="accent1" w:themeShade="BF"/>
      <w:sz w:val="32"/>
      <w:szCs w:val="32"/>
    </w:rPr>
  </w:style>
  <w:style w:type="paragraph" w:customStyle="1" w:styleId="MU1">
    <w:name w:val="MU1"/>
    <w:autoRedefine/>
    <w:qFormat/>
    <w:rsid w:val="0086055A"/>
    <w:pPr>
      <w:widowControl w:val="0"/>
      <w:autoSpaceDE w:val="0"/>
      <w:autoSpaceDN w:val="0"/>
      <w:spacing w:before="54" w:line="283" w:lineRule="auto"/>
      <w:ind w:right="158"/>
      <w:jc w:val="both"/>
    </w:pPr>
    <w:rPr>
      <w:rFonts w:asciiTheme="majorHAnsi" w:eastAsia="Times New Roman" w:hAnsiTheme="majorHAnsi" w:cs="Times New Roman"/>
      <w:b/>
      <w:bCs/>
      <w:kern w:val="0"/>
      <w:sz w:val="26"/>
      <w:szCs w:val="22"/>
      <w:lang w:val="en-GB"/>
      <w14:ligatures w14:val="none"/>
    </w:rPr>
  </w:style>
  <w:style w:type="character" w:customStyle="1" w:styleId="Heading2Char">
    <w:name w:val="Heading 2 Char"/>
    <w:basedOn w:val="DefaultParagraphFont"/>
    <w:link w:val="Heading2"/>
    <w:uiPriority w:val="9"/>
    <w:rsid w:val="00F94305"/>
    <w:rPr>
      <w:rFonts w:ascii="Times New Roman" w:eastAsia="Times New Roman" w:hAnsi="Times New Roman" w:cs="Times New Roman"/>
      <w:b/>
      <w:kern w:val="0"/>
      <w:sz w:val="22"/>
      <w:szCs w:val="22"/>
      <w14:ligatures w14:val="none"/>
    </w:rPr>
  </w:style>
  <w:style w:type="character" w:customStyle="1" w:styleId="Heading3Char">
    <w:name w:val="Heading 3 Char"/>
    <w:basedOn w:val="DefaultParagraphFont"/>
    <w:link w:val="Heading3"/>
    <w:uiPriority w:val="9"/>
    <w:rsid w:val="00F94305"/>
    <w:rPr>
      <w:rFonts w:ascii="Times New Roman" w:eastAsia="Times New Roman" w:hAnsi="Times New Roman" w:cs="Times New Roman"/>
      <w:b/>
      <w:i/>
      <w:kern w:val="0"/>
      <w14:ligatures w14:val="none"/>
    </w:rPr>
  </w:style>
  <w:style w:type="character" w:customStyle="1" w:styleId="Heading4Char">
    <w:name w:val="Heading 4 Char"/>
    <w:basedOn w:val="DefaultParagraphFont"/>
    <w:link w:val="Heading4"/>
    <w:uiPriority w:val="9"/>
    <w:semiHidden/>
    <w:rsid w:val="00F94305"/>
    <w:rPr>
      <w:rFonts w:ascii="Times New Roman" w:eastAsia="Times New Roman" w:hAnsi="Times New Roman" w:cs="Times New Roman"/>
      <w:b/>
      <w:bCs/>
      <w:kern w:val="0"/>
      <w14:ligatures w14:val="none"/>
    </w:rPr>
  </w:style>
  <w:style w:type="character" w:customStyle="1" w:styleId="Heading5Char">
    <w:name w:val="Heading 5 Char"/>
    <w:basedOn w:val="DefaultParagraphFont"/>
    <w:link w:val="Heading5"/>
    <w:uiPriority w:val="9"/>
    <w:semiHidden/>
    <w:rsid w:val="00F94305"/>
    <w:rPr>
      <w:rFonts w:ascii="Times New Roman" w:eastAsia="Times New Roman" w:hAnsi="Times New Roman" w:cs="Times New Roman"/>
      <w:b/>
      <w:bCs/>
      <w:i/>
      <w:kern w:val="0"/>
      <w14:ligatures w14:val="none"/>
    </w:rPr>
  </w:style>
  <w:style w:type="character" w:customStyle="1" w:styleId="Heading6Char">
    <w:name w:val="Heading 6 Char"/>
    <w:basedOn w:val="DefaultParagraphFont"/>
    <w:link w:val="Heading6"/>
    <w:uiPriority w:val="9"/>
    <w:semiHidden/>
    <w:rsid w:val="00F94305"/>
    <w:rPr>
      <w:rFonts w:ascii="Times New Roman" w:eastAsia="Times New Roman" w:hAnsi="Times New Roman" w:cs="Times New Roman"/>
      <w:b/>
      <w:kern w:val="0"/>
      <w:sz w:val="20"/>
      <w:szCs w:val="20"/>
      <w14:ligatures w14:val="none"/>
    </w:rPr>
  </w:style>
  <w:style w:type="paragraph" w:styleId="Title">
    <w:name w:val="Title"/>
    <w:basedOn w:val="Normal"/>
    <w:next w:val="Normal"/>
    <w:link w:val="TitleChar"/>
    <w:uiPriority w:val="10"/>
    <w:qFormat/>
    <w:rsid w:val="00F94305"/>
    <w:pPr>
      <w:keepNext/>
      <w:keepLines/>
      <w:spacing w:before="480" w:after="120"/>
    </w:pPr>
    <w:rPr>
      <w:b/>
      <w:sz w:val="72"/>
      <w:szCs w:val="72"/>
    </w:rPr>
  </w:style>
  <w:style w:type="character" w:customStyle="1" w:styleId="TitleChar">
    <w:name w:val="Title Char"/>
    <w:basedOn w:val="DefaultParagraphFont"/>
    <w:link w:val="Title"/>
    <w:uiPriority w:val="10"/>
    <w:rsid w:val="00F94305"/>
    <w:rPr>
      <w:rFonts w:ascii="Times New Roman" w:eastAsia="Times New Roman" w:hAnsi="Times New Roman" w:cs="Times New Roman"/>
      <w:b/>
      <w:kern w:val="0"/>
      <w:sz w:val="72"/>
      <w:szCs w:val="72"/>
      <w14:ligatures w14:val="none"/>
    </w:rPr>
  </w:style>
  <w:style w:type="paragraph" w:styleId="TOC1">
    <w:name w:val="toc 1"/>
    <w:basedOn w:val="Normal"/>
    <w:uiPriority w:val="39"/>
    <w:qFormat/>
    <w:rsid w:val="00F94305"/>
    <w:pPr>
      <w:spacing w:before="235"/>
      <w:ind w:left="460"/>
    </w:pPr>
    <w:rPr>
      <w:sz w:val="20"/>
      <w:szCs w:val="20"/>
    </w:rPr>
  </w:style>
  <w:style w:type="paragraph" w:styleId="BodyText">
    <w:name w:val="Body Text"/>
    <w:basedOn w:val="Normal"/>
    <w:link w:val="BodyTextChar"/>
    <w:uiPriority w:val="1"/>
    <w:qFormat/>
    <w:rsid w:val="00F94305"/>
  </w:style>
  <w:style w:type="character" w:customStyle="1" w:styleId="BodyTextChar">
    <w:name w:val="Body Text Char"/>
    <w:basedOn w:val="DefaultParagraphFont"/>
    <w:link w:val="BodyText"/>
    <w:uiPriority w:val="1"/>
    <w:rsid w:val="00F94305"/>
    <w:rPr>
      <w:rFonts w:ascii="Times New Roman" w:eastAsia="Times New Roman" w:hAnsi="Times New Roman" w:cs="Times New Roman"/>
      <w:kern w:val="0"/>
      <w14:ligatures w14:val="none"/>
    </w:rPr>
  </w:style>
  <w:style w:type="paragraph" w:styleId="ListParagraph">
    <w:name w:val="List Paragraph"/>
    <w:basedOn w:val="Normal"/>
    <w:uiPriority w:val="34"/>
    <w:qFormat/>
    <w:rsid w:val="00F94305"/>
    <w:pPr>
      <w:ind w:left="820" w:hanging="361"/>
    </w:pPr>
  </w:style>
  <w:style w:type="paragraph" w:customStyle="1" w:styleId="TableParagraph">
    <w:name w:val="Table Paragraph"/>
    <w:basedOn w:val="Normal"/>
    <w:uiPriority w:val="1"/>
    <w:qFormat/>
    <w:rsid w:val="00F94305"/>
  </w:style>
  <w:style w:type="paragraph" w:styleId="BalloonText">
    <w:name w:val="Balloon Text"/>
    <w:basedOn w:val="Normal"/>
    <w:link w:val="BalloonTextChar"/>
    <w:uiPriority w:val="99"/>
    <w:semiHidden/>
    <w:unhideWhenUsed/>
    <w:rsid w:val="00F94305"/>
    <w:rPr>
      <w:rFonts w:ascii="Tahoma" w:hAnsi="Tahoma" w:cs="Tahoma"/>
      <w:sz w:val="16"/>
      <w:szCs w:val="16"/>
    </w:rPr>
  </w:style>
  <w:style w:type="character" w:customStyle="1" w:styleId="BalloonTextChar">
    <w:name w:val="Balloon Text Char"/>
    <w:basedOn w:val="DefaultParagraphFont"/>
    <w:link w:val="BalloonText"/>
    <w:uiPriority w:val="99"/>
    <w:semiHidden/>
    <w:rsid w:val="00F94305"/>
    <w:rPr>
      <w:rFonts w:ascii="Tahoma" w:eastAsia="Times New Roman" w:hAnsi="Tahoma" w:cs="Tahoma"/>
      <w:kern w:val="0"/>
      <w:sz w:val="16"/>
      <w:szCs w:val="16"/>
      <w14:ligatures w14:val="none"/>
    </w:rPr>
  </w:style>
  <w:style w:type="character" w:styleId="CommentReference">
    <w:name w:val="annotation reference"/>
    <w:basedOn w:val="DefaultParagraphFont"/>
    <w:uiPriority w:val="99"/>
    <w:semiHidden/>
    <w:unhideWhenUsed/>
    <w:rsid w:val="00F94305"/>
    <w:rPr>
      <w:sz w:val="16"/>
      <w:szCs w:val="16"/>
    </w:rPr>
  </w:style>
  <w:style w:type="paragraph" w:styleId="CommentText">
    <w:name w:val="annotation text"/>
    <w:basedOn w:val="Normal"/>
    <w:link w:val="CommentTextChar"/>
    <w:uiPriority w:val="99"/>
    <w:semiHidden/>
    <w:unhideWhenUsed/>
    <w:rsid w:val="00F94305"/>
    <w:rPr>
      <w:sz w:val="20"/>
      <w:szCs w:val="20"/>
    </w:rPr>
  </w:style>
  <w:style w:type="character" w:customStyle="1" w:styleId="CommentTextChar">
    <w:name w:val="Comment Text Char"/>
    <w:basedOn w:val="DefaultParagraphFont"/>
    <w:link w:val="CommentText"/>
    <w:uiPriority w:val="99"/>
    <w:semiHidden/>
    <w:rsid w:val="00F94305"/>
    <w:rPr>
      <w:rFonts w:ascii="Times New Roman" w:eastAsia="Times New Roman" w:hAnsi="Times New Roman" w:cs="Times New Roman"/>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F94305"/>
    <w:rPr>
      <w:b/>
      <w:bCs/>
    </w:rPr>
  </w:style>
  <w:style w:type="character" w:customStyle="1" w:styleId="CommentSubjectChar">
    <w:name w:val="Comment Subject Char"/>
    <w:basedOn w:val="CommentTextChar"/>
    <w:link w:val="CommentSubject"/>
    <w:uiPriority w:val="99"/>
    <w:semiHidden/>
    <w:rsid w:val="00F94305"/>
    <w:rPr>
      <w:rFonts w:ascii="Times New Roman" w:eastAsia="Times New Roman" w:hAnsi="Times New Roman" w:cs="Times New Roman"/>
      <w:b/>
      <w:bCs/>
      <w:kern w:val="0"/>
      <w:sz w:val="20"/>
      <w:szCs w:val="20"/>
      <w14:ligatures w14:val="none"/>
    </w:rPr>
  </w:style>
  <w:style w:type="paragraph" w:styleId="Subtitle">
    <w:name w:val="Subtitle"/>
    <w:basedOn w:val="Normal"/>
    <w:next w:val="Normal"/>
    <w:link w:val="SubtitleChar"/>
    <w:uiPriority w:val="11"/>
    <w:qFormat/>
    <w:rsid w:val="00F94305"/>
    <w:pPr>
      <w:keepNext/>
      <w:keepLines/>
      <w:spacing w:before="360" w:after="80"/>
    </w:pPr>
    <w:rPr>
      <w:rFonts w:ascii="Georgia" w:eastAsia="Georgia" w:hAnsi="Georgia" w:cs="Georgia"/>
      <w:i/>
      <w:color w:val="666666"/>
      <w:sz w:val="48"/>
      <w:szCs w:val="48"/>
    </w:rPr>
  </w:style>
  <w:style w:type="character" w:customStyle="1" w:styleId="SubtitleChar">
    <w:name w:val="Subtitle Char"/>
    <w:basedOn w:val="DefaultParagraphFont"/>
    <w:link w:val="Subtitle"/>
    <w:uiPriority w:val="11"/>
    <w:rsid w:val="00F94305"/>
    <w:rPr>
      <w:rFonts w:ascii="Georgia" w:eastAsia="Georgia" w:hAnsi="Georgia" w:cs="Georgia"/>
      <w:i/>
      <w:color w:val="666666"/>
      <w:kern w:val="0"/>
      <w:sz w:val="48"/>
      <w:szCs w:val="48"/>
      <w14:ligatures w14:val="none"/>
    </w:rPr>
  </w:style>
  <w:style w:type="paragraph" w:styleId="NormalWeb">
    <w:name w:val="Normal (Web)"/>
    <w:basedOn w:val="Normal"/>
    <w:uiPriority w:val="99"/>
    <w:unhideWhenUsed/>
    <w:rsid w:val="00F94305"/>
    <w:pPr>
      <w:widowControl/>
      <w:spacing w:before="100" w:beforeAutospacing="1" w:after="100" w:afterAutospacing="1"/>
      <w:ind w:left="0"/>
    </w:pPr>
  </w:style>
  <w:style w:type="paragraph" w:styleId="TOCHeading">
    <w:name w:val="TOC Heading"/>
    <w:basedOn w:val="Heading1"/>
    <w:next w:val="Normal"/>
    <w:uiPriority w:val="39"/>
    <w:unhideWhenUsed/>
    <w:qFormat/>
    <w:rsid w:val="00F94305"/>
    <w:pPr>
      <w:spacing w:line="259" w:lineRule="auto"/>
      <w:outlineLvl w:val="9"/>
    </w:pPr>
  </w:style>
  <w:style w:type="paragraph" w:styleId="TOC3">
    <w:name w:val="toc 3"/>
    <w:basedOn w:val="Normal"/>
    <w:next w:val="Normal"/>
    <w:autoRedefine/>
    <w:uiPriority w:val="39"/>
    <w:unhideWhenUsed/>
    <w:rsid w:val="00F94305"/>
    <w:pPr>
      <w:spacing w:after="100"/>
      <w:ind w:left="480"/>
    </w:pPr>
  </w:style>
  <w:style w:type="character" w:styleId="Hyperlink">
    <w:name w:val="Hyperlink"/>
    <w:basedOn w:val="DefaultParagraphFont"/>
    <w:uiPriority w:val="99"/>
    <w:unhideWhenUsed/>
    <w:rsid w:val="00F94305"/>
    <w:rPr>
      <w:color w:val="0563C1" w:themeColor="hyperlink"/>
      <w:u w:val="single"/>
    </w:rPr>
  </w:style>
  <w:style w:type="numbering" w:customStyle="1" w:styleId="CurrentList1">
    <w:name w:val="Current List1"/>
    <w:uiPriority w:val="99"/>
    <w:rsid w:val="00F94305"/>
    <w:pPr>
      <w:numPr>
        <w:numId w:val="68"/>
      </w:numPr>
    </w:pPr>
  </w:style>
  <w:style w:type="numbering" w:customStyle="1" w:styleId="CurrentList2">
    <w:name w:val="Current List2"/>
    <w:uiPriority w:val="99"/>
    <w:rsid w:val="00F94305"/>
    <w:pPr>
      <w:numPr>
        <w:numId w:val="70"/>
      </w:numPr>
    </w:pPr>
  </w:style>
  <w:style w:type="numbering" w:customStyle="1" w:styleId="CurrentList3">
    <w:name w:val="Current List3"/>
    <w:uiPriority w:val="99"/>
    <w:rsid w:val="00F94305"/>
    <w:pPr>
      <w:numPr>
        <w:numId w:val="72"/>
      </w:numPr>
    </w:pPr>
  </w:style>
  <w:style w:type="numbering" w:customStyle="1" w:styleId="CurrentList4">
    <w:name w:val="Current List4"/>
    <w:uiPriority w:val="99"/>
    <w:rsid w:val="00F94305"/>
    <w:pPr>
      <w:numPr>
        <w:numId w:val="73"/>
      </w:numPr>
    </w:pPr>
  </w:style>
  <w:style w:type="numbering" w:customStyle="1" w:styleId="CurrentList5">
    <w:name w:val="Current List5"/>
    <w:uiPriority w:val="99"/>
    <w:rsid w:val="00F94305"/>
    <w:pPr>
      <w:numPr>
        <w:numId w:val="75"/>
      </w:numPr>
    </w:pPr>
  </w:style>
  <w:style w:type="character" w:styleId="UnresolvedMention">
    <w:name w:val="Unresolved Mention"/>
    <w:basedOn w:val="DefaultParagraphFont"/>
    <w:uiPriority w:val="99"/>
    <w:semiHidden/>
    <w:unhideWhenUsed/>
    <w:rsid w:val="00F94305"/>
    <w:rPr>
      <w:color w:val="605E5C"/>
      <w:shd w:val="clear" w:color="auto" w:fill="E1DFDD"/>
    </w:rPr>
  </w:style>
  <w:style w:type="character" w:styleId="Emphasis">
    <w:name w:val="Emphasis"/>
    <w:uiPriority w:val="20"/>
    <w:qFormat/>
    <w:rsid w:val="00F94305"/>
    <w:rPr>
      <w:i/>
      <w:iCs/>
    </w:rPr>
  </w:style>
  <w:style w:type="paragraph" w:styleId="NoSpacing">
    <w:name w:val="No Spacing"/>
    <w:uiPriority w:val="1"/>
    <w:qFormat/>
    <w:rsid w:val="00F94305"/>
    <w:pPr>
      <w:widowControl w:val="0"/>
      <w:ind w:left="1900"/>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oi.org/10.1016/j.iheduc.2019.02.002" TargetMode="External"/><Relationship Id="rId18" Type="http://schemas.openxmlformats.org/officeDocument/2006/relationships/hyperlink" Target="https://unesdoc.unesco.org/ark:/48223/pf0000366994" TargetMode="External"/><Relationship Id="rId26" Type="http://schemas.openxmlformats.org/officeDocument/2006/relationships/hyperlink" Target="http://www.learntechlib.org/p/181969/" TargetMode="External"/><Relationship Id="rId39" Type="http://schemas.openxmlformats.org/officeDocument/2006/relationships/fontTable" Target="fontTable.xml"/><Relationship Id="rId21" Type="http://schemas.openxmlformats.org/officeDocument/2006/relationships/hyperlink" Target="http://www.ifets.info/abstract.php?art_id=1349" TargetMode="External"/><Relationship Id="rId34" Type="http://schemas.openxmlformats.org/officeDocument/2006/relationships/hyperlink" Target="https://doi.org/10.5860/crl.77.4.522" TargetMode="External"/><Relationship Id="rId7" Type="http://schemas.openxmlformats.org/officeDocument/2006/relationships/hyperlink" Target="https://bera-journals.onlinelibrary.wiley.com/journal/14678535?utm_source=google&amp;utm_medium=paidsearch&amp;utm_campaign=R3MR425&amp;utm_content=SocBehavSci&amp;gclid=CjwKCAiAmJGgBhAZEiwA1JZolrRqIXkBOx4ppFXvjqLWREaOpjQDRpID5pKhMY_i7EJb9n9YoNCIbxoCVPcQAvD_BwE" TargetMode="External"/><Relationship Id="rId12" Type="http://schemas.openxmlformats.org/officeDocument/2006/relationships/hyperlink" Target="https://doi.org/10.1016/j.iheduc.2019.02.002" TargetMode="External"/><Relationship Id="rId17" Type="http://schemas.openxmlformats.org/officeDocument/2006/relationships/hyperlink" Target="https://link.springer.com/content/pdf/10.1007/978-3-030-80658-3.pdf?pdf=button" TargetMode="External"/><Relationship Id="rId25" Type="http://schemas.openxmlformats.org/officeDocument/2006/relationships/hyperlink" Target="https://unesdoc.unesco.org/ark:/48223/pf0000367416.locale=en" TargetMode="External"/><Relationship Id="rId33" Type="http://schemas.openxmlformats.org/officeDocument/2006/relationships/hyperlink" Target="https://doi.org/10.5860/crl.77.4.522" TargetMode="External"/><Relationship Id="rId38" Type="http://schemas.openxmlformats.org/officeDocument/2006/relationships/hyperlink" Target="https://doi.org/10.1007/978-3-319-52162-6_9" TargetMode="External"/><Relationship Id="rId2" Type="http://schemas.openxmlformats.org/officeDocument/2006/relationships/styles" Target="styles.xml"/><Relationship Id="rId16" Type="http://schemas.openxmlformats.org/officeDocument/2006/relationships/hyperlink" Target="https://link.springer.com/content/pdf/10.1007/978-3-030-80658-3.pdf?pdf=button" TargetMode="External"/><Relationship Id="rId20" Type="http://schemas.openxmlformats.org/officeDocument/2006/relationships/hyperlink" Target="http://www.ifets.info/abstract.php?art_id=1349" TargetMode="External"/><Relationship Id="rId29" Type="http://schemas.openxmlformats.org/officeDocument/2006/relationships/hyperlink" Target="https://doi.org/10.3390/su12166420" TargetMode="External"/><Relationship Id="rId1" Type="http://schemas.openxmlformats.org/officeDocument/2006/relationships/numbering" Target="numbering.xml"/><Relationship Id="rId6" Type="http://schemas.openxmlformats.org/officeDocument/2006/relationships/hyperlink" Target="https://edtechbooks.org/id" TargetMode="External"/><Relationship Id="rId11" Type="http://schemas.openxmlformats.org/officeDocument/2006/relationships/hyperlink" Target="https://edtechbooks.org/pm4id" TargetMode="External"/><Relationship Id="rId24" Type="http://schemas.openxmlformats.org/officeDocument/2006/relationships/hyperlink" Target="https://unesdoc.unesco.org/ark:/48223/pf0000367416.locale=en" TargetMode="External"/><Relationship Id="rId32" Type="http://schemas.openxmlformats.org/officeDocument/2006/relationships/hyperlink" Target="https://doi.org/10.1177/0961000614532540" TargetMode="External"/><Relationship Id="rId37" Type="http://schemas.openxmlformats.org/officeDocument/2006/relationships/hyperlink" Target="https://doi.org/10.1007/978-3-319-52162-6_9" TargetMode="External"/><Relationship Id="rId40" Type="http://schemas.openxmlformats.org/officeDocument/2006/relationships/theme" Target="theme/theme1.xml"/><Relationship Id="rId5" Type="http://schemas.openxmlformats.org/officeDocument/2006/relationships/hyperlink" Target="https://edtechbooks.org/id" TargetMode="External"/><Relationship Id="rId15" Type="http://schemas.openxmlformats.org/officeDocument/2006/relationships/hyperlink" Target="http://members.aect.org/pdf/Proceedings/proceedings10/2010/10_30.pdf" TargetMode="External"/><Relationship Id="rId23" Type="http://schemas.openxmlformats.org/officeDocument/2006/relationships/hyperlink" Target="http://www.fao.org/3/cb3124en/CB3124EN.pdf" TargetMode="External"/><Relationship Id="rId28" Type="http://schemas.openxmlformats.org/officeDocument/2006/relationships/hyperlink" Target="https://doi.org/10.3390/su12166420" TargetMode="External"/><Relationship Id="rId36" Type="http://schemas.openxmlformats.org/officeDocument/2006/relationships/hyperlink" Target="http://www.informationr.net/ir/24-2/paper820.html" TargetMode="External"/><Relationship Id="rId10" Type="http://schemas.openxmlformats.org/officeDocument/2006/relationships/hyperlink" Target="https://edtechbooks.org/pm4id" TargetMode="External"/><Relationship Id="rId19" Type="http://schemas.openxmlformats.org/officeDocument/2006/relationships/hyperlink" Target="https://unesdoc.unesco.org/ark:/48223/pf0000366994" TargetMode="External"/><Relationship Id="rId31" Type="http://schemas.openxmlformats.org/officeDocument/2006/relationships/hyperlink" Target="https://doi.org/10.1177/0961000614532540" TargetMode="External"/><Relationship Id="rId4" Type="http://schemas.openxmlformats.org/officeDocument/2006/relationships/webSettings" Target="webSettings.xml"/><Relationship Id="rId9" Type="http://schemas.openxmlformats.org/officeDocument/2006/relationships/hyperlink" Target="https://opentextbc.ca/projectmanagement/" TargetMode="External"/><Relationship Id="rId14" Type="http://schemas.openxmlformats.org/officeDocument/2006/relationships/hyperlink" Target="http://members.aect.org/pdf/Proceedings/proceedings10/2010/10_30.pdf" TargetMode="External"/><Relationship Id="rId22" Type="http://schemas.openxmlformats.org/officeDocument/2006/relationships/hyperlink" Target="http://www.fao.org/3/cb3124en/CB3124EN.pdf" TargetMode="External"/><Relationship Id="rId27" Type="http://schemas.openxmlformats.org/officeDocument/2006/relationships/hyperlink" Target="http://www.learntechlib.org/p/181969/" TargetMode="External"/><Relationship Id="rId30" Type="http://schemas.openxmlformats.org/officeDocument/2006/relationships/hyperlink" Target="https://bera-ournals.onlinelibrary.wiley.com/journal/14678535?utm_source=google&amp;utm_medium=paidsearch&amp;utm_campaign=R3MR425&amp;utm_content=SocBehavSci&amp;gclid=CjwKCAiAmJGgBhAZEiwA1JZolrRqIXkBOx4ppFXvjqLWREaOpjQDRpID5pKhMY_i7EJb9n9YoNCIbxoCVPcQAvD_BwE" TargetMode="External"/><Relationship Id="rId35" Type="http://schemas.openxmlformats.org/officeDocument/2006/relationships/hyperlink" Target="http://www.informationr.net/ir/24-2/paper820.html" TargetMode="External"/><Relationship Id="rId8" Type="http://schemas.openxmlformats.org/officeDocument/2006/relationships/hyperlink" Target="https://opentextbc.ca/projectmanagement/" TargetMode="Externa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40</Pages>
  <Words>10605</Words>
  <Characters>55257</Characters>
  <Application>Microsoft Office Word</Application>
  <DocSecurity>0</DocSecurity>
  <Lines>2046</Lines>
  <Paragraphs>1079</Paragraphs>
  <ScaleCrop>false</ScaleCrop>
  <Company/>
  <LinksUpToDate>false</LinksUpToDate>
  <CharactersWithSpaces>64783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Wanjira L Kinuthia</dc:creator>
  <cp:keywords/>
  <dc:description/>
  <cp:lastModifiedBy>Wanjira L Kinuthia</cp:lastModifiedBy>
  <cp:revision>1</cp:revision>
  <dcterms:created xsi:type="dcterms:W3CDTF">2023-07-29T10:10:00Z</dcterms:created>
  <dcterms:modified xsi:type="dcterms:W3CDTF">2023-07-29T10:11:00Z</dcterms:modified>
</cp:coreProperties>
</file>